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FF90B" w14:textId="63C5274B" w:rsidR="00C070A9" w:rsidRDefault="008C0EC6" w:rsidP="005879FE">
      <w:pPr>
        <w:spacing w:after="0"/>
        <w:jc w:val="center"/>
      </w:pPr>
      <w:r w:rsidRPr="00282600">
        <w:t>ATTACHMENT B</w:t>
      </w:r>
      <w:r w:rsidR="00880B44">
        <w:t xml:space="preserve"> REVIS</w:t>
      </w:r>
      <w:r w:rsidR="0086312D">
        <w:t xml:space="preserve">ION ONE </w:t>
      </w:r>
    </w:p>
    <w:p w14:paraId="1CC949BD" w14:textId="311953B3" w:rsidR="005879FE" w:rsidRPr="00282600" w:rsidRDefault="005879FE" w:rsidP="005879FE">
      <w:pPr>
        <w:spacing w:after="0"/>
        <w:jc w:val="center"/>
      </w:pPr>
      <w:r>
        <w:t>Request for Proposal #</w:t>
      </w:r>
      <w:r w:rsidR="002D2D0D">
        <w:t>5824</w:t>
      </w:r>
      <w:r>
        <w:t xml:space="preserve"> Z1</w:t>
      </w:r>
    </w:p>
    <w:p w14:paraId="50C1F210" w14:textId="77D7A3B7" w:rsidR="008C0EC6" w:rsidRDefault="008C0EC6" w:rsidP="005879FE">
      <w:pPr>
        <w:spacing w:after="0"/>
        <w:jc w:val="center"/>
        <w:rPr>
          <w:b/>
        </w:rPr>
      </w:pPr>
      <w:r w:rsidRPr="008C0EC6">
        <w:rPr>
          <w:b/>
        </w:rPr>
        <w:t>Option B – Carrier Hosted Solution</w:t>
      </w:r>
    </w:p>
    <w:p w14:paraId="26B0A316" w14:textId="77777777" w:rsidR="005879FE" w:rsidRPr="008C0EC6" w:rsidRDefault="005879FE" w:rsidP="005879FE">
      <w:pPr>
        <w:spacing w:after="0"/>
        <w:jc w:val="center"/>
        <w:rPr>
          <w:b/>
        </w:rPr>
      </w:pPr>
    </w:p>
    <w:tbl>
      <w:tblPr>
        <w:tblW w:w="12960" w:type="dxa"/>
        <w:tblLook w:val="04A0" w:firstRow="1" w:lastRow="0" w:firstColumn="1" w:lastColumn="0" w:noHBand="0" w:noVBand="1"/>
      </w:tblPr>
      <w:tblGrid>
        <w:gridCol w:w="890"/>
        <w:gridCol w:w="1136"/>
        <w:gridCol w:w="6614"/>
        <w:gridCol w:w="1350"/>
        <w:gridCol w:w="2970"/>
      </w:tblGrid>
      <w:tr w:rsidR="008B00ED" w:rsidRPr="008C0EC6" w14:paraId="16E00B6F" w14:textId="77777777" w:rsidTr="00F11297">
        <w:trPr>
          <w:trHeight w:val="300"/>
        </w:trPr>
        <w:tc>
          <w:tcPr>
            <w:tcW w:w="890" w:type="dxa"/>
            <w:tcBorders>
              <w:top w:val="nil"/>
              <w:left w:val="nil"/>
              <w:bottom w:val="nil"/>
              <w:right w:val="nil"/>
            </w:tcBorders>
          </w:tcPr>
          <w:p w14:paraId="31AC5749" w14:textId="77777777" w:rsidR="008B00ED" w:rsidRPr="008C0EC6" w:rsidRDefault="008B00ED" w:rsidP="008C0EC6">
            <w:pPr>
              <w:spacing w:after="0" w:line="240" w:lineRule="auto"/>
              <w:rPr>
                <w:rFonts w:ascii="Times New Roman" w:eastAsia="Times New Roman" w:hAnsi="Times New Roman" w:cs="Times New Roman"/>
                <w:sz w:val="24"/>
                <w:szCs w:val="24"/>
              </w:rPr>
            </w:pPr>
          </w:p>
        </w:tc>
        <w:tc>
          <w:tcPr>
            <w:tcW w:w="1136" w:type="dxa"/>
            <w:tcBorders>
              <w:top w:val="nil"/>
              <w:left w:val="nil"/>
              <w:bottom w:val="nil"/>
              <w:right w:val="nil"/>
            </w:tcBorders>
            <w:shd w:val="clear" w:color="auto" w:fill="auto"/>
            <w:noWrap/>
            <w:vAlign w:val="bottom"/>
            <w:hideMark/>
          </w:tcPr>
          <w:p w14:paraId="595C78F1" w14:textId="22304AA5" w:rsidR="008B00ED" w:rsidRPr="008C0EC6" w:rsidRDefault="008B00ED" w:rsidP="008C0EC6">
            <w:pPr>
              <w:spacing w:after="0" w:line="240" w:lineRule="auto"/>
              <w:rPr>
                <w:rFonts w:ascii="Times New Roman" w:eastAsia="Times New Roman" w:hAnsi="Times New Roman" w:cs="Times New Roman"/>
                <w:sz w:val="24"/>
                <w:szCs w:val="24"/>
              </w:rPr>
            </w:pPr>
          </w:p>
        </w:tc>
        <w:tc>
          <w:tcPr>
            <w:tcW w:w="6614" w:type="dxa"/>
            <w:tcBorders>
              <w:top w:val="single" w:sz="8" w:space="0" w:color="auto"/>
              <w:left w:val="single" w:sz="8" w:space="0" w:color="auto"/>
              <w:bottom w:val="nil"/>
              <w:right w:val="nil"/>
            </w:tcBorders>
            <w:shd w:val="clear" w:color="000000" w:fill="D9D9D9"/>
            <w:vAlign w:val="center"/>
            <w:hideMark/>
          </w:tcPr>
          <w:p w14:paraId="4B989C47" w14:textId="77777777" w:rsidR="008B00ED" w:rsidRPr="008C0EC6" w:rsidRDefault="008B00ED" w:rsidP="008C0EC6">
            <w:pPr>
              <w:spacing w:after="0" w:line="240" w:lineRule="auto"/>
              <w:rPr>
                <w:rFonts w:ascii="Calibri" w:eastAsia="Times New Roman" w:hAnsi="Calibri" w:cs="Calibri"/>
                <w:b/>
                <w:bCs/>
                <w:color w:val="000000"/>
                <w:u w:val="single"/>
              </w:rPr>
            </w:pPr>
            <w:r w:rsidRPr="008C0EC6">
              <w:rPr>
                <w:rFonts w:ascii="Calibri" w:eastAsia="Times New Roman" w:hAnsi="Calibri" w:cs="Calibri"/>
                <w:b/>
                <w:bCs/>
                <w:color w:val="000000"/>
                <w:u w:val="single"/>
              </w:rPr>
              <w:t xml:space="preserve"> System Requirements</w:t>
            </w:r>
          </w:p>
        </w:tc>
        <w:tc>
          <w:tcPr>
            <w:tcW w:w="1350" w:type="dxa"/>
            <w:tcBorders>
              <w:top w:val="single" w:sz="8" w:space="0" w:color="auto"/>
              <w:left w:val="nil"/>
              <w:bottom w:val="nil"/>
              <w:right w:val="nil"/>
            </w:tcBorders>
            <w:shd w:val="clear" w:color="000000" w:fill="D9D9D9"/>
            <w:noWrap/>
            <w:vAlign w:val="center"/>
            <w:hideMark/>
          </w:tcPr>
          <w:p w14:paraId="38B02AC2" w14:textId="77777777" w:rsidR="008B00ED" w:rsidRPr="008C0EC6" w:rsidRDefault="008B00ED" w:rsidP="008C0EC6">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single" w:sz="8" w:space="0" w:color="auto"/>
              <w:left w:val="nil"/>
              <w:bottom w:val="nil"/>
              <w:right w:val="single" w:sz="8" w:space="0" w:color="auto"/>
            </w:tcBorders>
            <w:shd w:val="clear" w:color="000000" w:fill="D9D9D9"/>
            <w:noWrap/>
            <w:vAlign w:val="center"/>
            <w:hideMark/>
          </w:tcPr>
          <w:p w14:paraId="59651B95" w14:textId="77777777" w:rsidR="008B00ED" w:rsidRPr="008C0EC6" w:rsidRDefault="008B00ED" w:rsidP="008C0EC6">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0627B78C" w14:textId="77777777" w:rsidTr="00F11297">
        <w:trPr>
          <w:trHeight w:val="495"/>
        </w:trPr>
        <w:tc>
          <w:tcPr>
            <w:tcW w:w="890" w:type="dxa"/>
            <w:tcBorders>
              <w:top w:val="nil"/>
              <w:left w:val="nil"/>
              <w:bottom w:val="nil"/>
              <w:right w:val="nil"/>
            </w:tcBorders>
          </w:tcPr>
          <w:p w14:paraId="3BDF803D" w14:textId="77777777" w:rsidR="008B00ED" w:rsidRPr="008C0EC6" w:rsidRDefault="008B00ED" w:rsidP="008C0EC6">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14:paraId="2C234ECF" w14:textId="64CD87CC" w:rsidR="008B00ED" w:rsidRPr="008C0EC6" w:rsidRDefault="008B00ED" w:rsidP="008C0EC6">
            <w:pPr>
              <w:spacing w:after="0" w:line="240" w:lineRule="auto"/>
              <w:rPr>
                <w:rFonts w:ascii="Calibri" w:eastAsia="Times New Roman" w:hAnsi="Calibri" w:cs="Calibri"/>
                <w:color w:val="000000"/>
              </w:rPr>
            </w:pPr>
          </w:p>
        </w:tc>
        <w:tc>
          <w:tcPr>
            <w:tcW w:w="6614" w:type="dxa"/>
            <w:tcBorders>
              <w:top w:val="nil"/>
              <w:left w:val="single" w:sz="8" w:space="0" w:color="auto"/>
              <w:bottom w:val="single" w:sz="8" w:space="0" w:color="auto"/>
              <w:right w:val="nil"/>
            </w:tcBorders>
            <w:shd w:val="clear" w:color="000000" w:fill="D9D9D9"/>
            <w:vAlign w:val="center"/>
            <w:hideMark/>
          </w:tcPr>
          <w:p w14:paraId="6193187D" w14:textId="77777777" w:rsidR="008B00ED" w:rsidRPr="008C0EC6" w:rsidRDefault="008B00ED" w:rsidP="008C0EC6">
            <w:pPr>
              <w:spacing w:after="0" w:line="240" w:lineRule="auto"/>
              <w:rPr>
                <w:rFonts w:ascii="Calibri" w:eastAsia="Times New Roman" w:hAnsi="Calibri" w:cs="Calibri"/>
                <w:b/>
                <w:bCs/>
                <w:color w:val="000000"/>
                <w:sz w:val="28"/>
                <w:szCs w:val="28"/>
              </w:rPr>
            </w:pPr>
            <w:r w:rsidRPr="008C0EC6">
              <w:rPr>
                <w:rFonts w:ascii="Calibri" w:eastAsia="Times New Roman" w:hAnsi="Calibri" w:cs="Calibri"/>
                <w:b/>
                <w:bCs/>
                <w:color w:val="000000"/>
                <w:sz w:val="28"/>
                <w:szCs w:val="28"/>
              </w:rPr>
              <w:t>Carrier-hosted solution</w:t>
            </w:r>
          </w:p>
        </w:tc>
        <w:tc>
          <w:tcPr>
            <w:tcW w:w="1350" w:type="dxa"/>
            <w:tcBorders>
              <w:top w:val="nil"/>
              <w:left w:val="nil"/>
              <w:bottom w:val="single" w:sz="8" w:space="0" w:color="auto"/>
              <w:right w:val="nil"/>
            </w:tcBorders>
            <w:shd w:val="clear" w:color="000000" w:fill="D9D9D9"/>
            <w:vAlign w:val="center"/>
            <w:hideMark/>
          </w:tcPr>
          <w:p w14:paraId="631F6393" w14:textId="77777777" w:rsidR="008B00ED" w:rsidRPr="008C0EC6" w:rsidRDefault="008B00ED" w:rsidP="008C0EC6">
            <w:pPr>
              <w:spacing w:after="0" w:line="240" w:lineRule="auto"/>
              <w:jc w:val="center"/>
              <w:rPr>
                <w:rFonts w:ascii="Arial" w:eastAsia="Times New Roman" w:hAnsi="Arial" w:cs="Arial"/>
                <w:b/>
                <w:bCs/>
                <w:color w:val="000000"/>
                <w:sz w:val="18"/>
                <w:szCs w:val="18"/>
              </w:rPr>
            </w:pPr>
            <w:r w:rsidRPr="008C0EC6">
              <w:rPr>
                <w:rFonts w:ascii="Arial" w:eastAsia="Times New Roman" w:hAnsi="Arial" w:cs="Arial"/>
                <w:b/>
                <w:bCs/>
                <w:color w:val="000000"/>
                <w:sz w:val="18"/>
                <w:szCs w:val="18"/>
              </w:rPr>
              <w:t>Supported (Y/N)</w:t>
            </w:r>
          </w:p>
        </w:tc>
        <w:tc>
          <w:tcPr>
            <w:tcW w:w="2970" w:type="dxa"/>
            <w:tcBorders>
              <w:top w:val="nil"/>
              <w:left w:val="nil"/>
              <w:bottom w:val="single" w:sz="8" w:space="0" w:color="auto"/>
              <w:right w:val="single" w:sz="8" w:space="0" w:color="auto"/>
            </w:tcBorders>
            <w:shd w:val="clear" w:color="000000" w:fill="D9D9D9"/>
            <w:vAlign w:val="center"/>
            <w:hideMark/>
          </w:tcPr>
          <w:p w14:paraId="463BFB62" w14:textId="77777777" w:rsidR="008B00ED" w:rsidRPr="008C0EC6" w:rsidRDefault="008B00ED" w:rsidP="008C0EC6">
            <w:pPr>
              <w:spacing w:after="0" w:line="240" w:lineRule="auto"/>
              <w:jc w:val="center"/>
              <w:rPr>
                <w:rFonts w:ascii="Arial" w:eastAsia="Times New Roman" w:hAnsi="Arial" w:cs="Arial"/>
                <w:b/>
                <w:bCs/>
                <w:color w:val="000000"/>
                <w:sz w:val="18"/>
                <w:szCs w:val="18"/>
              </w:rPr>
            </w:pPr>
            <w:r w:rsidRPr="008C0EC6">
              <w:rPr>
                <w:rFonts w:ascii="Arial" w:eastAsia="Times New Roman" w:hAnsi="Arial" w:cs="Arial"/>
                <w:b/>
                <w:bCs/>
                <w:color w:val="000000"/>
                <w:sz w:val="18"/>
                <w:szCs w:val="18"/>
              </w:rPr>
              <w:t>Explanation</w:t>
            </w:r>
          </w:p>
        </w:tc>
      </w:tr>
      <w:tr w:rsidR="009E3D9B" w:rsidRPr="008C0EC6" w14:paraId="11D63EAF" w14:textId="77777777" w:rsidTr="009E3D9B">
        <w:trPr>
          <w:trHeight w:val="520"/>
        </w:trPr>
        <w:tc>
          <w:tcPr>
            <w:tcW w:w="890" w:type="dxa"/>
            <w:tcBorders>
              <w:top w:val="single" w:sz="8" w:space="0" w:color="auto"/>
              <w:left w:val="single" w:sz="8" w:space="0" w:color="auto"/>
              <w:bottom w:val="single" w:sz="8" w:space="0" w:color="auto"/>
              <w:right w:val="single" w:sz="8" w:space="0" w:color="auto"/>
            </w:tcBorders>
            <w:vAlign w:val="center"/>
          </w:tcPr>
          <w:p w14:paraId="0449F05F" w14:textId="04447B28"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MSR –   1</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42C55A" w14:textId="406881D7" w:rsidR="009E3D9B" w:rsidRPr="008C0EC6" w:rsidRDefault="009E3D9B" w:rsidP="009E3D9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614" w:type="dxa"/>
            <w:tcBorders>
              <w:top w:val="nil"/>
              <w:left w:val="nil"/>
              <w:bottom w:val="single" w:sz="8" w:space="0" w:color="auto"/>
              <w:right w:val="single" w:sz="8" w:space="0" w:color="auto"/>
            </w:tcBorders>
            <w:shd w:val="clear" w:color="auto" w:fill="auto"/>
            <w:vAlign w:val="center"/>
          </w:tcPr>
          <w:p w14:paraId="1799D1E2" w14:textId="6B055454" w:rsidR="009E3D9B" w:rsidRPr="008C0EC6" w:rsidRDefault="009E3D9B" w:rsidP="009E3D9B">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 xml:space="preserve">Bidder’s solution </w:t>
            </w:r>
            <w:r>
              <w:rPr>
                <w:rFonts w:ascii="Arial" w:eastAsia="Times New Roman" w:hAnsi="Arial" w:cs="Arial"/>
                <w:color w:val="434343"/>
                <w:sz w:val="18"/>
                <w:szCs w:val="18"/>
              </w:rPr>
              <w:t>m</w:t>
            </w:r>
            <w:r w:rsidRPr="008C0EC6">
              <w:rPr>
                <w:rFonts w:ascii="Arial" w:eastAsia="Times New Roman" w:hAnsi="Arial" w:cs="Arial"/>
                <w:color w:val="434343"/>
                <w:sz w:val="18"/>
                <w:szCs w:val="18"/>
              </w:rPr>
              <w:t>ust provide call forwarding, both inside and outside of the system</w:t>
            </w:r>
            <w:r>
              <w:rPr>
                <w:rFonts w:ascii="Arial" w:eastAsia="Times New Roman" w:hAnsi="Arial" w:cs="Arial"/>
                <w:color w:val="434343"/>
                <w:sz w:val="18"/>
                <w:szCs w:val="18"/>
              </w:rPr>
              <w:t>.</w:t>
            </w:r>
          </w:p>
        </w:tc>
        <w:tc>
          <w:tcPr>
            <w:tcW w:w="1350" w:type="dxa"/>
            <w:tcBorders>
              <w:top w:val="nil"/>
              <w:left w:val="nil"/>
              <w:bottom w:val="single" w:sz="8" w:space="0" w:color="auto"/>
              <w:right w:val="single" w:sz="8" w:space="0" w:color="auto"/>
            </w:tcBorders>
            <w:shd w:val="clear" w:color="auto" w:fill="auto"/>
            <w:noWrap/>
            <w:vAlign w:val="center"/>
          </w:tcPr>
          <w:p w14:paraId="031589D2" w14:textId="77777777" w:rsidR="009E3D9B" w:rsidRPr="008C0EC6" w:rsidDel="004A7A2C"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6C54F209" w14:textId="77777777" w:rsidR="009E3D9B" w:rsidRPr="008C0EC6" w:rsidDel="004A7A2C" w:rsidRDefault="009E3D9B" w:rsidP="009E3D9B">
            <w:pPr>
              <w:spacing w:after="0" w:line="240" w:lineRule="auto"/>
              <w:rPr>
                <w:rFonts w:ascii="Calibri" w:eastAsia="Times New Roman" w:hAnsi="Calibri" w:cs="Calibri"/>
                <w:color w:val="000000"/>
              </w:rPr>
            </w:pPr>
          </w:p>
        </w:tc>
      </w:tr>
      <w:tr w:rsidR="009E3D9B" w:rsidRPr="008C0EC6" w14:paraId="564FC971" w14:textId="77777777" w:rsidTr="009E3D9B">
        <w:trPr>
          <w:trHeight w:val="511"/>
        </w:trPr>
        <w:tc>
          <w:tcPr>
            <w:tcW w:w="890" w:type="dxa"/>
            <w:tcBorders>
              <w:top w:val="single" w:sz="8" w:space="0" w:color="auto"/>
              <w:left w:val="single" w:sz="8" w:space="0" w:color="auto"/>
              <w:bottom w:val="single" w:sz="8" w:space="0" w:color="auto"/>
              <w:right w:val="single" w:sz="8" w:space="0" w:color="auto"/>
            </w:tcBorders>
            <w:vAlign w:val="center"/>
          </w:tcPr>
          <w:p w14:paraId="5B5DBA23" w14:textId="3556A5DF"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MSR – 2</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8DEA88" w14:textId="6503BC5A" w:rsidR="009E3D9B" w:rsidRPr="008C0EC6" w:rsidRDefault="009E3D9B" w:rsidP="009E3D9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614" w:type="dxa"/>
            <w:tcBorders>
              <w:top w:val="nil"/>
              <w:left w:val="nil"/>
              <w:bottom w:val="single" w:sz="8" w:space="0" w:color="auto"/>
              <w:right w:val="single" w:sz="8" w:space="0" w:color="auto"/>
            </w:tcBorders>
            <w:shd w:val="clear" w:color="auto" w:fill="auto"/>
            <w:vAlign w:val="center"/>
          </w:tcPr>
          <w:p w14:paraId="516B32C1" w14:textId="0ED48DA9" w:rsidR="009E3D9B" w:rsidRPr="008C0EC6" w:rsidRDefault="009E3D9B" w:rsidP="009E3D9B">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 xml:space="preserve">The State will use telephone sets in line with computer workstations.  All telephone sets provided by the </w:t>
            </w:r>
            <w:r>
              <w:rPr>
                <w:rFonts w:ascii="Arial" w:eastAsia="Times New Roman" w:hAnsi="Arial" w:cs="Arial"/>
                <w:color w:val="434343"/>
                <w:sz w:val="18"/>
                <w:szCs w:val="18"/>
              </w:rPr>
              <w:t>C</w:t>
            </w:r>
            <w:r w:rsidRPr="008C0EC6">
              <w:rPr>
                <w:rFonts w:ascii="Arial" w:eastAsia="Times New Roman" w:hAnsi="Arial" w:cs="Arial"/>
                <w:color w:val="434343"/>
                <w:sz w:val="18"/>
                <w:szCs w:val="18"/>
              </w:rPr>
              <w:t>ontractor must include an internal</w:t>
            </w:r>
            <w:r w:rsidR="00693033">
              <w:rPr>
                <w:rFonts w:ascii="Arial" w:eastAsia="Times New Roman" w:hAnsi="Arial" w:cs="Arial"/>
                <w:color w:val="434343"/>
                <w:sz w:val="18"/>
                <w:szCs w:val="18"/>
              </w:rPr>
              <w:t xml:space="preserve"> 10/100/1000 baseT</w:t>
            </w:r>
            <w:r w:rsidRPr="008C0EC6">
              <w:rPr>
                <w:rFonts w:ascii="Arial" w:eastAsia="Times New Roman" w:hAnsi="Arial" w:cs="Arial"/>
                <w:color w:val="434343"/>
                <w:sz w:val="18"/>
                <w:szCs w:val="18"/>
              </w:rPr>
              <w:t xml:space="preserve"> switch</w:t>
            </w:r>
            <w:r>
              <w:rPr>
                <w:rFonts w:ascii="Arial" w:eastAsia="Times New Roman" w:hAnsi="Arial" w:cs="Arial"/>
                <w:color w:val="434343"/>
                <w:sz w:val="18"/>
                <w:szCs w:val="18"/>
              </w:rPr>
              <w:t>.</w:t>
            </w:r>
          </w:p>
        </w:tc>
        <w:tc>
          <w:tcPr>
            <w:tcW w:w="1350" w:type="dxa"/>
            <w:tcBorders>
              <w:top w:val="nil"/>
              <w:left w:val="nil"/>
              <w:bottom w:val="single" w:sz="8" w:space="0" w:color="auto"/>
              <w:right w:val="single" w:sz="8" w:space="0" w:color="auto"/>
            </w:tcBorders>
            <w:shd w:val="clear" w:color="auto" w:fill="auto"/>
            <w:noWrap/>
            <w:vAlign w:val="center"/>
          </w:tcPr>
          <w:p w14:paraId="1886FDAB" w14:textId="77777777" w:rsidR="009E3D9B" w:rsidRPr="008C0EC6" w:rsidDel="004A7A2C"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0DBE3DA6" w14:textId="77777777" w:rsidR="009E3D9B" w:rsidRPr="008C0EC6" w:rsidDel="004A7A2C" w:rsidRDefault="009E3D9B" w:rsidP="009E3D9B">
            <w:pPr>
              <w:spacing w:after="0" w:line="240" w:lineRule="auto"/>
              <w:rPr>
                <w:rFonts w:ascii="Calibri" w:eastAsia="Times New Roman" w:hAnsi="Calibri" w:cs="Calibri"/>
                <w:color w:val="000000"/>
              </w:rPr>
            </w:pPr>
          </w:p>
        </w:tc>
      </w:tr>
      <w:tr w:rsidR="009E3D9B" w:rsidRPr="008C0EC6" w14:paraId="6138C85A" w14:textId="77777777" w:rsidTr="009E3D9B">
        <w:trPr>
          <w:trHeight w:val="520"/>
        </w:trPr>
        <w:tc>
          <w:tcPr>
            <w:tcW w:w="890" w:type="dxa"/>
            <w:tcBorders>
              <w:top w:val="single" w:sz="8" w:space="0" w:color="auto"/>
              <w:left w:val="single" w:sz="8" w:space="0" w:color="auto"/>
              <w:bottom w:val="single" w:sz="8" w:space="0" w:color="auto"/>
              <w:right w:val="single" w:sz="8" w:space="0" w:color="auto"/>
            </w:tcBorders>
            <w:vAlign w:val="center"/>
          </w:tcPr>
          <w:p w14:paraId="0E5A5D5E" w14:textId="58263BEB"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MSR – 3</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5BF8F0" w14:textId="79B420C7" w:rsidR="009E3D9B" w:rsidRPr="008C0EC6" w:rsidRDefault="009E3D9B" w:rsidP="009E3D9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614" w:type="dxa"/>
            <w:tcBorders>
              <w:top w:val="nil"/>
              <w:left w:val="nil"/>
              <w:bottom w:val="single" w:sz="8" w:space="0" w:color="auto"/>
              <w:right w:val="single" w:sz="8" w:space="0" w:color="auto"/>
            </w:tcBorders>
            <w:shd w:val="clear" w:color="auto" w:fill="auto"/>
            <w:vAlign w:val="center"/>
          </w:tcPr>
          <w:p w14:paraId="1D69B973" w14:textId="7743EAE0" w:rsidR="009E3D9B" w:rsidRPr="008C0EC6" w:rsidRDefault="009E3D9B" w:rsidP="009E3D9B">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 xml:space="preserve">The bidder’s solution must provide call </w:t>
            </w:r>
            <w:r>
              <w:rPr>
                <w:rFonts w:ascii="Arial" w:eastAsia="Times New Roman" w:hAnsi="Arial" w:cs="Arial"/>
                <w:color w:val="434343"/>
                <w:sz w:val="18"/>
                <w:szCs w:val="18"/>
              </w:rPr>
              <w:t>t</w:t>
            </w:r>
            <w:r w:rsidRPr="008C0EC6">
              <w:rPr>
                <w:rFonts w:ascii="Arial" w:eastAsia="Times New Roman" w:hAnsi="Arial" w:cs="Arial"/>
                <w:color w:val="434343"/>
                <w:sz w:val="18"/>
                <w:szCs w:val="18"/>
              </w:rPr>
              <w:t xml:space="preserve">ransfer and </w:t>
            </w:r>
            <w:r>
              <w:rPr>
                <w:rFonts w:ascii="Arial" w:eastAsia="Times New Roman" w:hAnsi="Arial" w:cs="Arial"/>
                <w:color w:val="434343"/>
                <w:sz w:val="18"/>
                <w:szCs w:val="18"/>
              </w:rPr>
              <w:t>r</w:t>
            </w:r>
            <w:r w:rsidRPr="008C0EC6">
              <w:rPr>
                <w:rFonts w:ascii="Arial" w:eastAsia="Times New Roman" w:hAnsi="Arial" w:cs="Arial"/>
                <w:color w:val="434343"/>
                <w:sz w:val="18"/>
                <w:szCs w:val="18"/>
              </w:rPr>
              <w:t>edial inside and outside of the system.</w:t>
            </w:r>
          </w:p>
        </w:tc>
        <w:tc>
          <w:tcPr>
            <w:tcW w:w="1350" w:type="dxa"/>
            <w:tcBorders>
              <w:top w:val="nil"/>
              <w:left w:val="nil"/>
              <w:bottom w:val="single" w:sz="8" w:space="0" w:color="auto"/>
              <w:right w:val="single" w:sz="8" w:space="0" w:color="auto"/>
            </w:tcBorders>
            <w:shd w:val="clear" w:color="auto" w:fill="auto"/>
            <w:noWrap/>
            <w:vAlign w:val="center"/>
          </w:tcPr>
          <w:p w14:paraId="7BFC3556" w14:textId="77777777" w:rsidR="009E3D9B" w:rsidRPr="008C0EC6" w:rsidDel="004A7A2C"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15971CCE" w14:textId="77777777" w:rsidR="009E3D9B" w:rsidRPr="008C0EC6" w:rsidDel="004A7A2C" w:rsidRDefault="009E3D9B" w:rsidP="009E3D9B">
            <w:pPr>
              <w:spacing w:after="0" w:line="240" w:lineRule="auto"/>
              <w:rPr>
                <w:rFonts w:ascii="Calibri" w:eastAsia="Times New Roman" w:hAnsi="Calibri" w:cs="Calibri"/>
                <w:color w:val="000000"/>
              </w:rPr>
            </w:pPr>
          </w:p>
        </w:tc>
      </w:tr>
      <w:tr w:rsidR="009E3D9B" w:rsidRPr="008C0EC6" w14:paraId="456AFB5C" w14:textId="77777777" w:rsidTr="009E3D9B">
        <w:trPr>
          <w:trHeight w:val="520"/>
        </w:trPr>
        <w:tc>
          <w:tcPr>
            <w:tcW w:w="890" w:type="dxa"/>
            <w:tcBorders>
              <w:top w:val="single" w:sz="8" w:space="0" w:color="auto"/>
              <w:left w:val="single" w:sz="8" w:space="0" w:color="auto"/>
              <w:bottom w:val="single" w:sz="8" w:space="0" w:color="auto"/>
              <w:right w:val="single" w:sz="8" w:space="0" w:color="auto"/>
            </w:tcBorders>
            <w:vAlign w:val="center"/>
          </w:tcPr>
          <w:p w14:paraId="6A7A5C54" w14:textId="4DD59364"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MSR – 4</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4A39B0" w14:textId="69BBF386" w:rsidR="009E3D9B" w:rsidRPr="008C0EC6" w:rsidRDefault="009E3D9B" w:rsidP="009E3D9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614" w:type="dxa"/>
            <w:tcBorders>
              <w:top w:val="nil"/>
              <w:left w:val="nil"/>
              <w:bottom w:val="single" w:sz="8" w:space="0" w:color="auto"/>
              <w:right w:val="single" w:sz="8" w:space="0" w:color="auto"/>
            </w:tcBorders>
            <w:shd w:val="clear" w:color="auto" w:fill="auto"/>
            <w:vAlign w:val="center"/>
          </w:tcPr>
          <w:p w14:paraId="2F9419A3" w14:textId="556AAF3A" w:rsidR="009E3D9B" w:rsidRPr="008C0EC6" w:rsidRDefault="009E3D9B" w:rsidP="009E3D9B">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The bidder’s solution must provide caller ID for both the called and calling party.  This feature must apply to internal and external calls.</w:t>
            </w:r>
          </w:p>
        </w:tc>
        <w:tc>
          <w:tcPr>
            <w:tcW w:w="1350" w:type="dxa"/>
            <w:tcBorders>
              <w:top w:val="nil"/>
              <w:left w:val="nil"/>
              <w:bottom w:val="single" w:sz="8" w:space="0" w:color="auto"/>
              <w:right w:val="single" w:sz="8" w:space="0" w:color="auto"/>
            </w:tcBorders>
            <w:shd w:val="clear" w:color="auto" w:fill="auto"/>
            <w:noWrap/>
            <w:vAlign w:val="center"/>
          </w:tcPr>
          <w:p w14:paraId="5FA85010" w14:textId="77777777" w:rsidR="009E3D9B" w:rsidRPr="008C0EC6" w:rsidDel="004A7A2C"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57146B73" w14:textId="77777777" w:rsidR="009E3D9B" w:rsidRPr="008C0EC6" w:rsidDel="004A7A2C" w:rsidRDefault="009E3D9B" w:rsidP="009E3D9B">
            <w:pPr>
              <w:spacing w:after="0" w:line="240" w:lineRule="auto"/>
              <w:rPr>
                <w:rFonts w:ascii="Calibri" w:eastAsia="Times New Roman" w:hAnsi="Calibri" w:cs="Calibri"/>
                <w:color w:val="000000"/>
              </w:rPr>
            </w:pPr>
          </w:p>
        </w:tc>
      </w:tr>
      <w:tr w:rsidR="009E3D9B" w:rsidRPr="008C0EC6" w14:paraId="4A4BAB7E" w14:textId="77777777" w:rsidTr="009E3D9B">
        <w:trPr>
          <w:trHeight w:val="700"/>
        </w:trPr>
        <w:tc>
          <w:tcPr>
            <w:tcW w:w="890" w:type="dxa"/>
            <w:tcBorders>
              <w:top w:val="single" w:sz="8" w:space="0" w:color="auto"/>
              <w:left w:val="single" w:sz="8" w:space="0" w:color="auto"/>
              <w:bottom w:val="single" w:sz="8" w:space="0" w:color="auto"/>
              <w:right w:val="single" w:sz="8" w:space="0" w:color="auto"/>
            </w:tcBorders>
            <w:vAlign w:val="center"/>
          </w:tcPr>
          <w:p w14:paraId="4264F890" w14:textId="1584482F"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MSR - 5</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A2BD9F" w14:textId="0E392C4B" w:rsidR="009E3D9B" w:rsidRPr="008C0EC6" w:rsidRDefault="009E3D9B" w:rsidP="009E3D9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614" w:type="dxa"/>
            <w:tcBorders>
              <w:top w:val="nil"/>
              <w:left w:val="nil"/>
              <w:bottom w:val="single" w:sz="8" w:space="0" w:color="auto"/>
              <w:right w:val="single" w:sz="8" w:space="0" w:color="auto"/>
            </w:tcBorders>
            <w:shd w:val="clear" w:color="auto" w:fill="auto"/>
            <w:vAlign w:val="center"/>
          </w:tcPr>
          <w:p w14:paraId="5B512260" w14:textId="2E2FD3A8" w:rsidR="009E3D9B" w:rsidRPr="008C0EC6" w:rsidRDefault="009E3D9B" w:rsidP="009E3D9B">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Telephone sets must support Power over Ethernet (PoE) IEEE standard 802.03af.  Please provide the PoE current draw and power requirements for each phone proposed.</w:t>
            </w:r>
          </w:p>
        </w:tc>
        <w:tc>
          <w:tcPr>
            <w:tcW w:w="1350" w:type="dxa"/>
            <w:tcBorders>
              <w:top w:val="nil"/>
              <w:left w:val="nil"/>
              <w:bottom w:val="single" w:sz="8" w:space="0" w:color="auto"/>
              <w:right w:val="single" w:sz="8" w:space="0" w:color="auto"/>
            </w:tcBorders>
            <w:shd w:val="clear" w:color="auto" w:fill="auto"/>
            <w:noWrap/>
            <w:vAlign w:val="center"/>
          </w:tcPr>
          <w:p w14:paraId="52A09DC2" w14:textId="77777777" w:rsidR="009E3D9B" w:rsidRPr="008C0EC6" w:rsidDel="004A7A2C"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76D0FB75" w14:textId="77777777" w:rsidR="009E3D9B" w:rsidRPr="008C0EC6" w:rsidDel="004A7A2C" w:rsidRDefault="009E3D9B" w:rsidP="009E3D9B">
            <w:pPr>
              <w:spacing w:after="0" w:line="240" w:lineRule="auto"/>
              <w:rPr>
                <w:rFonts w:ascii="Calibri" w:eastAsia="Times New Roman" w:hAnsi="Calibri" w:cs="Calibri"/>
                <w:color w:val="000000"/>
              </w:rPr>
            </w:pPr>
          </w:p>
        </w:tc>
      </w:tr>
      <w:tr w:rsidR="009E3D9B" w:rsidRPr="008C0EC6" w14:paraId="0E1104F2" w14:textId="77777777" w:rsidTr="009E3D9B">
        <w:trPr>
          <w:trHeight w:val="520"/>
        </w:trPr>
        <w:tc>
          <w:tcPr>
            <w:tcW w:w="890" w:type="dxa"/>
            <w:tcBorders>
              <w:top w:val="single" w:sz="8" w:space="0" w:color="auto"/>
              <w:left w:val="single" w:sz="8" w:space="0" w:color="auto"/>
              <w:bottom w:val="single" w:sz="8" w:space="0" w:color="auto"/>
              <w:right w:val="single" w:sz="8" w:space="0" w:color="auto"/>
            </w:tcBorders>
            <w:vAlign w:val="center"/>
          </w:tcPr>
          <w:p w14:paraId="007E437F" w14:textId="0ED1F949"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MSR - 6</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EFE61F" w14:textId="52DCED09" w:rsidR="009E3D9B" w:rsidRPr="008C0EC6" w:rsidRDefault="009E3D9B" w:rsidP="009E3D9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614" w:type="dxa"/>
            <w:tcBorders>
              <w:top w:val="nil"/>
              <w:left w:val="nil"/>
              <w:bottom w:val="single" w:sz="8" w:space="0" w:color="auto"/>
              <w:right w:val="single" w:sz="8" w:space="0" w:color="auto"/>
            </w:tcBorders>
            <w:shd w:val="clear" w:color="auto" w:fill="auto"/>
            <w:vAlign w:val="center"/>
          </w:tcPr>
          <w:p w14:paraId="455BF858" w14:textId="510B7F6C" w:rsidR="009E3D9B" w:rsidRPr="008C0EC6" w:rsidRDefault="009E3D9B" w:rsidP="009E3D9B">
            <w:pPr>
              <w:spacing w:after="0" w:line="240" w:lineRule="auto"/>
              <w:rPr>
                <w:rFonts w:ascii="Arial" w:eastAsia="Times New Roman" w:hAnsi="Arial" w:cs="Arial"/>
                <w:color w:val="434343"/>
                <w:sz w:val="18"/>
                <w:szCs w:val="18"/>
              </w:rPr>
            </w:pPr>
            <w:r w:rsidRPr="007F598E">
              <w:rPr>
                <w:rFonts w:ascii="Arial" w:eastAsia="Times New Roman" w:hAnsi="Arial" w:cs="Arial"/>
                <w:color w:val="434343"/>
                <w:sz w:val="18"/>
                <w:szCs w:val="18"/>
              </w:rPr>
              <w:t xml:space="preserve">The System must be configured so that all internal </w:t>
            </w:r>
            <w:r>
              <w:rPr>
                <w:rFonts w:ascii="Arial" w:eastAsia="Times New Roman" w:hAnsi="Arial" w:cs="Arial"/>
                <w:color w:val="434343"/>
                <w:sz w:val="18"/>
                <w:szCs w:val="18"/>
              </w:rPr>
              <w:t>c</w:t>
            </w:r>
            <w:r w:rsidRPr="007F598E">
              <w:rPr>
                <w:rFonts w:ascii="Arial" w:eastAsia="Times New Roman" w:hAnsi="Arial" w:cs="Arial"/>
                <w:color w:val="434343"/>
                <w:sz w:val="18"/>
                <w:szCs w:val="18"/>
              </w:rPr>
              <w:t>alling will be 10 Digit dialing.</w:t>
            </w:r>
            <w:r>
              <w:rPr>
                <w:rFonts w:ascii="Arial" w:eastAsia="Times New Roman" w:hAnsi="Arial" w:cs="Arial"/>
                <w:color w:val="434343"/>
                <w:sz w:val="18"/>
                <w:szCs w:val="18"/>
              </w:rPr>
              <w:t xml:space="preserve">  A</w:t>
            </w:r>
            <w:r w:rsidRPr="00161FF5">
              <w:rPr>
                <w:rFonts w:ascii="Arial" w:eastAsia="Times New Roman" w:hAnsi="Arial" w:cs="Arial"/>
                <w:color w:val="434343"/>
                <w:sz w:val="18"/>
                <w:szCs w:val="18"/>
              </w:rPr>
              <w:t>ll loca</w:t>
            </w:r>
            <w:r>
              <w:rPr>
                <w:rFonts w:ascii="Arial" w:eastAsia="Times New Roman" w:hAnsi="Arial" w:cs="Arial"/>
                <w:color w:val="434343"/>
                <w:sz w:val="18"/>
                <w:szCs w:val="18"/>
              </w:rPr>
              <w:t xml:space="preserve">l calling will be dialed using 9 + </w:t>
            </w:r>
            <w:r w:rsidRPr="00161FF5">
              <w:rPr>
                <w:rFonts w:ascii="Arial" w:eastAsia="Times New Roman" w:hAnsi="Arial" w:cs="Arial"/>
                <w:color w:val="434343"/>
                <w:sz w:val="18"/>
                <w:szCs w:val="18"/>
              </w:rPr>
              <w:t xml:space="preserve">xxx-xxx-xxxx, </w:t>
            </w:r>
            <w:r>
              <w:rPr>
                <w:rFonts w:ascii="Arial" w:eastAsia="Times New Roman" w:hAnsi="Arial" w:cs="Arial"/>
                <w:color w:val="434343"/>
                <w:sz w:val="18"/>
                <w:szCs w:val="18"/>
              </w:rPr>
              <w:t xml:space="preserve">and toll calling dialed using 9 + </w:t>
            </w:r>
            <w:r w:rsidRPr="00161FF5">
              <w:rPr>
                <w:rFonts w:ascii="Arial" w:eastAsia="Times New Roman" w:hAnsi="Arial" w:cs="Arial"/>
                <w:color w:val="434343"/>
                <w:sz w:val="18"/>
                <w:szCs w:val="18"/>
              </w:rPr>
              <w:t>1-xxx-xxx-xxxx.</w:t>
            </w:r>
          </w:p>
        </w:tc>
        <w:tc>
          <w:tcPr>
            <w:tcW w:w="1350" w:type="dxa"/>
            <w:tcBorders>
              <w:top w:val="nil"/>
              <w:left w:val="nil"/>
              <w:bottom w:val="single" w:sz="8" w:space="0" w:color="auto"/>
              <w:right w:val="single" w:sz="8" w:space="0" w:color="auto"/>
            </w:tcBorders>
            <w:shd w:val="clear" w:color="auto" w:fill="auto"/>
            <w:noWrap/>
            <w:vAlign w:val="center"/>
          </w:tcPr>
          <w:p w14:paraId="745333F0" w14:textId="77777777" w:rsidR="009E3D9B" w:rsidRPr="008C0EC6" w:rsidDel="004A7A2C"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36FC7493" w14:textId="77777777" w:rsidR="009E3D9B" w:rsidRPr="008C0EC6" w:rsidDel="004A7A2C" w:rsidRDefault="009E3D9B" w:rsidP="009E3D9B">
            <w:pPr>
              <w:spacing w:after="0" w:line="240" w:lineRule="auto"/>
              <w:rPr>
                <w:rFonts w:ascii="Calibri" w:eastAsia="Times New Roman" w:hAnsi="Calibri" w:cs="Calibri"/>
                <w:color w:val="000000"/>
              </w:rPr>
            </w:pPr>
          </w:p>
        </w:tc>
      </w:tr>
      <w:tr w:rsidR="009E3D9B" w:rsidRPr="008C0EC6" w14:paraId="6853F362" w14:textId="77777777" w:rsidTr="009E3D9B">
        <w:trPr>
          <w:trHeight w:val="1510"/>
        </w:trPr>
        <w:tc>
          <w:tcPr>
            <w:tcW w:w="890" w:type="dxa"/>
            <w:tcBorders>
              <w:top w:val="single" w:sz="8" w:space="0" w:color="auto"/>
              <w:left w:val="single" w:sz="8" w:space="0" w:color="auto"/>
              <w:bottom w:val="single" w:sz="8" w:space="0" w:color="auto"/>
              <w:right w:val="single" w:sz="8" w:space="0" w:color="auto"/>
            </w:tcBorders>
            <w:vAlign w:val="center"/>
          </w:tcPr>
          <w:p w14:paraId="027EDAD8" w14:textId="28552091"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MSR - 7</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E7C148" w14:textId="11083250" w:rsidR="009E3D9B" w:rsidRPr="008C0EC6" w:rsidRDefault="009E3D9B" w:rsidP="009E3D9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614" w:type="dxa"/>
            <w:tcBorders>
              <w:top w:val="nil"/>
              <w:left w:val="nil"/>
              <w:bottom w:val="single" w:sz="8" w:space="0" w:color="auto"/>
              <w:right w:val="single" w:sz="8" w:space="0" w:color="auto"/>
            </w:tcBorders>
            <w:shd w:val="clear" w:color="auto" w:fill="auto"/>
            <w:vAlign w:val="center"/>
          </w:tcPr>
          <w:p w14:paraId="04EEECFB" w14:textId="3D8AB22E" w:rsidR="009E3D9B" w:rsidRPr="008C0EC6" w:rsidRDefault="009E3D9B" w:rsidP="009E3D9B">
            <w:pPr>
              <w:spacing w:after="0" w:line="240" w:lineRule="auto"/>
              <w:rPr>
                <w:rFonts w:ascii="Arial" w:eastAsia="Times New Roman" w:hAnsi="Arial" w:cs="Arial"/>
                <w:color w:val="434343"/>
                <w:sz w:val="18"/>
                <w:szCs w:val="18"/>
              </w:rPr>
            </w:pPr>
            <w:r w:rsidRPr="008C0EC6">
              <w:rPr>
                <w:rFonts w:ascii="Arial" w:eastAsia="Times New Roman" w:hAnsi="Arial" w:cs="Arial"/>
                <w:color w:val="000000"/>
                <w:sz w:val="18"/>
                <w:szCs w:val="18"/>
              </w:rPr>
              <w:t>The bidder must provide a list of contacts and telephone numbers for personnel who can be called upon during emergenc</w:t>
            </w:r>
            <w:r>
              <w:rPr>
                <w:rFonts w:ascii="Arial" w:eastAsia="Times New Roman" w:hAnsi="Arial" w:cs="Arial"/>
                <w:color w:val="000000"/>
                <w:sz w:val="18"/>
                <w:szCs w:val="18"/>
              </w:rPr>
              <w:t>ies.  These contacts</w:t>
            </w:r>
            <w:r w:rsidRPr="008C0EC6">
              <w:rPr>
                <w:rFonts w:ascii="Arial" w:eastAsia="Times New Roman" w:hAnsi="Arial" w:cs="Arial"/>
                <w:color w:val="000000"/>
                <w:sz w:val="18"/>
                <w:szCs w:val="18"/>
              </w:rPr>
              <w:t xml:space="preserve"> must have the authority to expedite the installation and/or restoration of State service, and be willing to work directly with OCIO personnel 24 hours a day, 365 days a year.  These Contractor personnel may be contacted periodically and their contact numbers verified as the OCIO conducts preparedness exercises.</w:t>
            </w:r>
          </w:p>
        </w:tc>
        <w:tc>
          <w:tcPr>
            <w:tcW w:w="1350" w:type="dxa"/>
            <w:tcBorders>
              <w:top w:val="nil"/>
              <w:left w:val="nil"/>
              <w:bottom w:val="single" w:sz="8" w:space="0" w:color="auto"/>
              <w:right w:val="single" w:sz="8" w:space="0" w:color="auto"/>
            </w:tcBorders>
            <w:shd w:val="clear" w:color="auto" w:fill="auto"/>
            <w:noWrap/>
            <w:vAlign w:val="center"/>
          </w:tcPr>
          <w:p w14:paraId="5D061C8B" w14:textId="77777777" w:rsidR="009E3D9B" w:rsidRPr="008C0EC6" w:rsidDel="004A7A2C"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4E81E5A6" w14:textId="77777777" w:rsidR="009E3D9B" w:rsidRPr="008C0EC6" w:rsidDel="004A7A2C" w:rsidRDefault="009E3D9B" w:rsidP="009E3D9B">
            <w:pPr>
              <w:spacing w:after="0" w:line="240" w:lineRule="auto"/>
              <w:rPr>
                <w:rFonts w:ascii="Calibri" w:eastAsia="Times New Roman" w:hAnsi="Calibri" w:cs="Calibri"/>
                <w:color w:val="000000"/>
              </w:rPr>
            </w:pPr>
          </w:p>
        </w:tc>
      </w:tr>
      <w:tr w:rsidR="009E3D9B" w:rsidRPr="008C0EC6" w14:paraId="3B129383" w14:textId="77777777" w:rsidTr="009E3D9B">
        <w:trPr>
          <w:trHeight w:val="610"/>
        </w:trPr>
        <w:tc>
          <w:tcPr>
            <w:tcW w:w="890" w:type="dxa"/>
            <w:tcBorders>
              <w:top w:val="single" w:sz="8" w:space="0" w:color="auto"/>
              <w:left w:val="single" w:sz="8" w:space="0" w:color="auto"/>
              <w:bottom w:val="single" w:sz="8" w:space="0" w:color="auto"/>
              <w:right w:val="single" w:sz="8" w:space="0" w:color="auto"/>
            </w:tcBorders>
            <w:vAlign w:val="center"/>
          </w:tcPr>
          <w:p w14:paraId="492286B1" w14:textId="64CF133F"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MSR – 8</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DADFD1" w14:textId="58081535" w:rsidR="009E3D9B" w:rsidRPr="008C0EC6" w:rsidRDefault="009E3D9B" w:rsidP="009E3D9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614" w:type="dxa"/>
            <w:tcBorders>
              <w:top w:val="nil"/>
              <w:left w:val="nil"/>
              <w:bottom w:val="single" w:sz="8" w:space="0" w:color="auto"/>
              <w:right w:val="single" w:sz="8" w:space="0" w:color="auto"/>
            </w:tcBorders>
            <w:shd w:val="clear" w:color="auto" w:fill="auto"/>
            <w:vAlign w:val="center"/>
          </w:tcPr>
          <w:p w14:paraId="02C92B79" w14:textId="42CD5B34" w:rsidR="009E3D9B" w:rsidRPr="008C0EC6" w:rsidRDefault="009E3D9B" w:rsidP="009E3D9B">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Bidder’s solution must be capable of restricting toll, and/or international calling from stations designated by the State</w:t>
            </w:r>
            <w:r>
              <w:rPr>
                <w:rFonts w:ascii="Arial" w:eastAsia="Times New Roman" w:hAnsi="Arial" w:cs="Arial"/>
                <w:color w:val="434343"/>
                <w:sz w:val="18"/>
                <w:szCs w:val="18"/>
              </w:rPr>
              <w:t>. Bidder must also restrict dialing to 900/976 numbers.</w:t>
            </w:r>
          </w:p>
        </w:tc>
        <w:tc>
          <w:tcPr>
            <w:tcW w:w="1350" w:type="dxa"/>
            <w:tcBorders>
              <w:top w:val="nil"/>
              <w:left w:val="nil"/>
              <w:bottom w:val="single" w:sz="8" w:space="0" w:color="auto"/>
              <w:right w:val="single" w:sz="8" w:space="0" w:color="auto"/>
            </w:tcBorders>
            <w:shd w:val="clear" w:color="auto" w:fill="auto"/>
            <w:noWrap/>
            <w:vAlign w:val="center"/>
          </w:tcPr>
          <w:p w14:paraId="7A956C90" w14:textId="77777777" w:rsidR="009E3D9B" w:rsidRPr="008C0EC6" w:rsidDel="004A7A2C"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5172C594" w14:textId="77777777" w:rsidR="009E3D9B" w:rsidRPr="008C0EC6" w:rsidDel="004A7A2C" w:rsidRDefault="009E3D9B" w:rsidP="009E3D9B">
            <w:pPr>
              <w:spacing w:after="0" w:line="240" w:lineRule="auto"/>
              <w:rPr>
                <w:rFonts w:ascii="Calibri" w:eastAsia="Times New Roman" w:hAnsi="Calibri" w:cs="Calibri"/>
                <w:color w:val="000000"/>
              </w:rPr>
            </w:pPr>
          </w:p>
        </w:tc>
      </w:tr>
      <w:tr w:rsidR="009E3D9B" w:rsidRPr="008C0EC6" w14:paraId="64978EBD" w14:textId="77777777" w:rsidTr="009E3D9B">
        <w:trPr>
          <w:trHeight w:val="1510"/>
        </w:trPr>
        <w:tc>
          <w:tcPr>
            <w:tcW w:w="890" w:type="dxa"/>
            <w:tcBorders>
              <w:top w:val="single" w:sz="8" w:space="0" w:color="auto"/>
              <w:left w:val="single" w:sz="8" w:space="0" w:color="auto"/>
              <w:bottom w:val="single" w:sz="8" w:space="0" w:color="auto"/>
              <w:right w:val="single" w:sz="8" w:space="0" w:color="auto"/>
            </w:tcBorders>
            <w:vAlign w:val="center"/>
          </w:tcPr>
          <w:p w14:paraId="4FBA6F29" w14:textId="7722370B"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MSR-9</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B91A46" w14:textId="2EF6DE49" w:rsidR="009E3D9B" w:rsidRPr="008C0EC6" w:rsidRDefault="009E3D9B" w:rsidP="009E3D9B">
            <w:pPr>
              <w:spacing w:after="0" w:line="240" w:lineRule="auto"/>
              <w:jc w:val="center"/>
              <w:rPr>
                <w:rFonts w:ascii="Calibri" w:eastAsia="Times New Roman" w:hAnsi="Calibri" w:cs="Calibri"/>
                <w:b/>
                <w:bCs/>
                <w:color w:val="000000"/>
              </w:rPr>
            </w:pPr>
            <w:r w:rsidRPr="008C0EC6">
              <w:rPr>
                <w:rFonts w:ascii="Calibri" w:eastAsia="Times New Roman" w:hAnsi="Calibri" w:cs="Calibri"/>
                <w:b/>
                <w:bCs/>
                <w:color w:val="000000"/>
              </w:rPr>
              <w:t>R</w:t>
            </w:r>
          </w:p>
        </w:tc>
        <w:tc>
          <w:tcPr>
            <w:tcW w:w="6614" w:type="dxa"/>
            <w:tcBorders>
              <w:top w:val="nil"/>
              <w:left w:val="nil"/>
              <w:bottom w:val="single" w:sz="8" w:space="0" w:color="auto"/>
              <w:right w:val="single" w:sz="8" w:space="0" w:color="auto"/>
            </w:tcBorders>
            <w:shd w:val="clear" w:color="auto" w:fill="auto"/>
            <w:vAlign w:val="center"/>
          </w:tcPr>
          <w:p w14:paraId="2431D3E9" w14:textId="1DE3174A" w:rsidR="009E3D9B" w:rsidRPr="008C0EC6" w:rsidRDefault="009E3D9B" w:rsidP="009E3D9B">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 xml:space="preserve">In most cases the State will be utilizing existing telephone numbers.  The </w:t>
            </w:r>
            <w:r>
              <w:rPr>
                <w:rFonts w:ascii="Arial" w:eastAsia="Times New Roman" w:hAnsi="Arial" w:cs="Arial"/>
                <w:color w:val="434343"/>
                <w:sz w:val="18"/>
                <w:szCs w:val="18"/>
              </w:rPr>
              <w:t>Contractor’s</w:t>
            </w:r>
            <w:r w:rsidRPr="008C0EC6">
              <w:rPr>
                <w:rFonts w:ascii="Arial" w:eastAsia="Times New Roman" w:hAnsi="Arial" w:cs="Arial"/>
                <w:color w:val="434343"/>
                <w:sz w:val="18"/>
                <w:szCs w:val="18"/>
              </w:rPr>
              <w:t xml:space="preserve"> system must be capable of supporting telephone numbers ported from existing Centrex carriers.   The OCIO will place orders for porting if necessary.  The </w:t>
            </w:r>
            <w:r>
              <w:rPr>
                <w:rFonts w:ascii="Arial" w:eastAsia="Times New Roman" w:hAnsi="Arial" w:cs="Arial"/>
                <w:color w:val="434343"/>
                <w:sz w:val="18"/>
                <w:szCs w:val="18"/>
              </w:rPr>
              <w:t>C</w:t>
            </w:r>
            <w:r w:rsidRPr="008C0EC6">
              <w:rPr>
                <w:rFonts w:ascii="Arial" w:eastAsia="Times New Roman" w:hAnsi="Arial" w:cs="Arial"/>
                <w:color w:val="434343"/>
                <w:sz w:val="18"/>
                <w:szCs w:val="18"/>
              </w:rPr>
              <w:t xml:space="preserve">ontractor must provide the OCIO with reject information or Firm Order Commitment immediately upon receipt from the surrendering carrier.   Describe your process for porting numbers from other carriers. </w:t>
            </w:r>
          </w:p>
        </w:tc>
        <w:tc>
          <w:tcPr>
            <w:tcW w:w="1350" w:type="dxa"/>
            <w:tcBorders>
              <w:top w:val="nil"/>
              <w:left w:val="nil"/>
              <w:bottom w:val="single" w:sz="8" w:space="0" w:color="auto"/>
              <w:right w:val="single" w:sz="8" w:space="0" w:color="auto"/>
            </w:tcBorders>
            <w:shd w:val="clear" w:color="auto" w:fill="auto"/>
            <w:noWrap/>
            <w:vAlign w:val="center"/>
          </w:tcPr>
          <w:p w14:paraId="269B5B60" w14:textId="7981312B" w:rsidR="009E3D9B" w:rsidRPr="008C0EC6"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310D4186" w14:textId="6C4841AB" w:rsidR="009E3D9B" w:rsidRPr="008C0EC6" w:rsidRDefault="009E3D9B" w:rsidP="009E3D9B">
            <w:pPr>
              <w:spacing w:after="0" w:line="240" w:lineRule="auto"/>
              <w:rPr>
                <w:rFonts w:ascii="Calibri" w:eastAsia="Times New Roman" w:hAnsi="Calibri" w:cs="Calibri"/>
                <w:color w:val="000000"/>
              </w:rPr>
            </w:pPr>
          </w:p>
        </w:tc>
      </w:tr>
      <w:tr w:rsidR="009E3D9B" w:rsidRPr="008C0EC6" w14:paraId="0AB10844" w14:textId="77777777" w:rsidTr="009E3D9B">
        <w:trPr>
          <w:trHeight w:val="975"/>
        </w:trPr>
        <w:tc>
          <w:tcPr>
            <w:tcW w:w="890" w:type="dxa"/>
            <w:tcBorders>
              <w:top w:val="nil"/>
              <w:left w:val="single" w:sz="8" w:space="0" w:color="auto"/>
              <w:bottom w:val="single" w:sz="8" w:space="0" w:color="auto"/>
              <w:right w:val="single" w:sz="8" w:space="0" w:color="auto"/>
            </w:tcBorders>
            <w:vAlign w:val="center"/>
          </w:tcPr>
          <w:p w14:paraId="4B9D5BAC" w14:textId="76A6950F"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MSR-10</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254BD96E" w14:textId="2A3197E8" w:rsidR="009E3D9B" w:rsidRPr="008C0EC6" w:rsidRDefault="009E3D9B" w:rsidP="009E3D9B">
            <w:pPr>
              <w:spacing w:after="0" w:line="240" w:lineRule="auto"/>
              <w:jc w:val="center"/>
              <w:rPr>
                <w:rFonts w:ascii="Calibri" w:eastAsia="Times New Roman" w:hAnsi="Calibri" w:cs="Calibri"/>
                <w:b/>
                <w:bCs/>
                <w:color w:val="000000"/>
              </w:rPr>
            </w:pPr>
            <w:r w:rsidRPr="008C0EC6">
              <w:rPr>
                <w:rFonts w:ascii="Calibri" w:eastAsia="Times New Roman" w:hAnsi="Calibri" w:cs="Calibri"/>
                <w:b/>
                <w:bCs/>
                <w:color w:val="000000"/>
              </w:rPr>
              <w:t>R</w:t>
            </w:r>
          </w:p>
        </w:tc>
        <w:tc>
          <w:tcPr>
            <w:tcW w:w="6614" w:type="dxa"/>
            <w:tcBorders>
              <w:top w:val="nil"/>
              <w:left w:val="nil"/>
              <w:bottom w:val="single" w:sz="8" w:space="0" w:color="auto"/>
              <w:right w:val="single" w:sz="8" w:space="0" w:color="auto"/>
            </w:tcBorders>
            <w:shd w:val="clear" w:color="auto" w:fill="auto"/>
            <w:vAlign w:val="center"/>
          </w:tcPr>
          <w:p w14:paraId="69E11299" w14:textId="2851E5CA" w:rsidR="009E3D9B" w:rsidRPr="008C0EC6" w:rsidRDefault="009E3D9B" w:rsidP="009E3D9B">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 xml:space="preserve">The </w:t>
            </w:r>
            <w:r>
              <w:rPr>
                <w:rFonts w:ascii="Arial" w:eastAsia="Times New Roman" w:hAnsi="Arial" w:cs="Arial"/>
                <w:color w:val="434343"/>
                <w:sz w:val="18"/>
                <w:szCs w:val="18"/>
              </w:rPr>
              <w:t>Contractor</w:t>
            </w:r>
            <w:r w:rsidRPr="008C0EC6">
              <w:rPr>
                <w:rFonts w:ascii="Arial" w:eastAsia="Times New Roman" w:hAnsi="Arial" w:cs="Arial"/>
                <w:color w:val="434343"/>
                <w:sz w:val="18"/>
                <w:szCs w:val="18"/>
              </w:rPr>
              <w:t xml:space="preserve"> must be able to provide new telephone numbers </w:t>
            </w:r>
            <w:r w:rsidRPr="00B23FE0">
              <w:rPr>
                <w:rFonts w:ascii="Arial" w:eastAsia="Times New Roman" w:hAnsi="Arial" w:cs="Arial"/>
                <w:color w:val="434343"/>
                <w:sz w:val="18"/>
                <w:szCs w:val="18"/>
              </w:rPr>
              <w:t>when requested in each city on Attachment D.  It is preferable that the</w:t>
            </w:r>
            <w:r w:rsidRPr="008C0EC6">
              <w:rPr>
                <w:rFonts w:ascii="Arial" w:eastAsia="Times New Roman" w:hAnsi="Arial" w:cs="Arial"/>
                <w:color w:val="434343"/>
                <w:sz w:val="18"/>
                <w:szCs w:val="18"/>
              </w:rPr>
              <w:t xml:space="preserve"> </w:t>
            </w:r>
            <w:r>
              <w:rPr>
                <w:rFonts w:ascii="Arial" w:eastAsia="Times New Roman" w:hAnsi="Arial" w:cs="Arial"/>
                <w:color w:val="434343"/>
                <w:sz w:val="18"/>
                <w:szCs w:val="18"/>
              </w:rPr>
              <w:t>Contractor</w:t>
            </w:r>
            <w:r w:rsidRPr="008C0EC6">
              <w:rPr>
                <w:rFonts w:ascii="Arial" w:eastAsia="Times New Roman" w:hAnsi="Arial" w:cs="Arial"/>
                <w:color w:val="434343"/>
                <w:sz w:val="18"/>
                <w:szCs w:val="18"/>
              </w:rPr>
              <w:t xml:space="preserve"> reserve blocks of numbers in each community for use by the State.  Describe your process for </w:t>
            </w:r>
            <w:r>
              <w:rPr>
                <w:rFonts w:ascii="Arial" w:eastAsia="Times New Roman" w:hAnsi="Arial" w:cs="Arial"/>
                <w:color w:val="434343"/>
                <w:sz w:val="18"/>
                <w:szCs w:val="18"/>
              </w:rPr>
              <w:t>providing new telephone numbers</w:t>
            </w:r>
            <w:r w:rsidRPr="008C0EC6">
              <w:rPr>
                <w:rFonts w:ascii="Arial" w:eastAsia="Times New Roman" w:hAnsi="Arial" w:cs="Arial"/>
                <w:color w:val="434343"/>
                <w:sz w:val="18"/>
                <w:szCs w:val="18"/>
              </w:rPr>
              <w:t>.</w:t>
            </w:r>
          </w:p>
        </w:tc>
        <w:tc>
          <w:tcPr>
            <w:tcW w:w="1350" w:type="dxa"/>
            <w:tcBorders>
              <w:top w:val="nil"/>
              <w:left w:val="nil"/>
              <w:bottom w:val="single" w:sz="8" w:space="0" w:color="auto"/>
              <w:right w:val="single" w:sz="8" w:space="0" w:color="auto"/>
            </w:tcBorders>
            <w:shd w:val="clear" w:color="auto" w:fill="auto"/>
            <w:noWrap/>
            <w:vAlign w:val="center"/>
          </w:tcPr>
          <w:p w14:paraId="7A9355EA" w14:textId="77777777" w:rsidR="009E3D9B" w:rsidRPr="008C0EC6" w:rsidRDefault="009E3D9B" w:rsidP="009E3D9B">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noWrap/>
            <w:vAlign w:val="center"/>
          </w:tcPr>
          <w:p w14:paraId="0153E627" w14:textId="77777777" w:rsidR="009E3D9B" w:rsidRPr="008C0EC6" w:rsidRDefault="009E3D9B" w:rsidP="009E3D9B">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E3D9B" w:rsidRPr="008C0EC6" w14:paraId="11F717B1" w14:textId="77777777" w:rsidTr="009E3D9B">
        <w:trPr>
          <w:trHeight w:val="495"/>
        </w:trPr>
        <w:tc>
          <w:tcPr>
            <w:tcW w:w="890" w:type="dxa"/>
            <w:tcBorders>
              <w:top w:val="nil"/>
              <w:left w:val="single" w:sz="8" w:space="0" w:color="auto"/>
              <w:bottom w:val="single" w:sz="8" w:space="0" w:color="auto"/>
              <w:right w:val="single" w:sz="8" w:space="0" w:color="auto"/>
            </w:tcBorders>
            <w:vAlign w:val="center"/>
          </w:tcPr>
          <w:p w14:paraId="102D247A" w14:textId="6FB14839"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MSR-11</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7C1C6835" w14:textId="261509FE" w:rsidR="009E3D9B" w:rsidRPr="008C0EC6" w:rsidRDefault="009E3D9B" w:rsidP="009E3D9B">
            <w:pPr>
              <w:spacing w:after="0" w:line="240" w:lineRule="auto"/>
              <w:jc w:val="center"/>
              <w:rPr>
                <w:rFonts w:ascii="Calibri" w:eastAsia="Times New Roman" w:hAnsi="Calibri" w:cs="Calibri"/>
                <w:b/>
                <w:bCs/>
                <w:color w:val="000000"/>
              </w:rPr>
            </w:pPr>
            <w:r w:rsidRPr="008C0EC6">
              <w:rPr>
                <w:rFonts w:ascii="Calibri" w:eastAsia="Times New Roman" w:hAnsi="Calibri" w:cs="Calibri"/>
                <w:b/>
                <w:bCs/>
                <w:color w:val="000000"/>
              </w:rPr>
              <w:t>R</w:t>
            </w:r>
          </w:p>
        </w:tc>
        <w:tc>
          <w:tcPr>
            <w:tcW w:w="6614" w:type="dxa"/>
            <w:tcBorders>
              <w:top w:val="nil"/>
              <w:left w:val="nil"/>
              <w:bottom w:val="single" w:sz="8" w:space="0" w:color="auto"/>
              <w:right w:val="single" w:sz="8" w:space="0" w:color="auto"/>
            </w:tcBorders>
            <w:shd w:val="clear" w:color="auto" w:fill="auto"/>
            <w:vAlign w:val="center"/>
          </w:tcPr>
          <w:p w14:paraId="68D6B1A9" w14:textId="56FD3E59" w:rsidR="009E3D9B" w:rsidRPr="008C0EC6" w:rsidRDefault="009E3D9B" w:rsidP="009E3D9B">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Bidder’s solution must include all necessary connectivity to the Public Switched Telephone Network at no additional cost</w:t>
            </w:r>
            <w:r>
              <w:rPr>
                <w:rFonts w:ascii="Arial" w:eastAsia="Times New Roman" w:hAnsi="Arial" w:cs="Arial"/>
                <w:color w:val="434343"/>
                <w:sz w:val="18"/>
                <w:szCs w:val="18"/>
              </w:rPr>
              <w:t>. Connectivity will include PSTN trunks/call paths in quantities necessary to support call volumes with a Grade of Service of P.01 or better during peak call periods. In addition, bidder’s solution will include all equipment, software, licensing, installation, and maintenance necessary to support PSTN call paths</w:t>
            </w:r>
          </w:p>
        </w:tc>
        <w:tc>
          <w:tcPr>
            <w:tcW w:w="1350" w:type="dxa"/>
            <w:tcBorders>
              <w:top w:val="nil"/>
              <w:left w:val="nil"/>
              <w:bottom w:val="single" w:sz="8" w:space="0" w:color="auto"/>
              <w:right w:val="single" w:sz="8" w:space="0" w:color="auto"/>
            </w:tcBorders>
            <w:shd w:val="clear" w:color="auto" w:fill="auto"/>
            <w:noWrap/>
            <w:vAlign w:val="center"/>
          </w:tcPr>
          <w:p w14:paraId="0F6A9CB4" w14:textId="77777777" w:rsidR="009E3D9B" w:rsidRPr="008C0EC6" w:rsidRDefault="009E3D9B" w:rsidP="009E3D9B">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noWrap/>
            <w:vAlign w:val="center"/>
          </w:tcPr>
          <w:p w14:paraId="080A65FC" w14:textId="77777777" w:rsidR="009E3D9B" w:rsidRPr="008C0EC6" w:rsidRDefault="009E3D9B" w:rsidP="009E3D9B">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E3D9B" w:rsidRPr="008C0EC6" w14:paraId="59A7AE47" w14:textId="77777777" w:rsidTr="009E3D9B">
        <w:trPr>
          <w:trHeight w:val="495"/>
        </w:trPr>
        <w:tc>
          <w:tcPr>
            <w:tcW w:w="890" w:type="dxa"/>
            <w:tcBorders>
              <w:top w:val="nil"/>
              <w:left w:val="single" w:sz="8" w:space="0" w:color="auto"/>
              <w:bottom w:val="single" w:sz="8" w:space="0" w:color="auto"/>
              <w:right w:val="single" w:sz="8" w:space="0" w:color="auto"/>
            </w:tcBorders>
            <w:vAlign w:val="center"/>
          </w:tcPr>
          <w:p w14:paraId="3FCC81E1" w14:textId="7F2CA292" w:rsidR="009E3D9B" w:rsidRPr="00940D59" w:rsidRDefault="009E3D9B" w:rsidP="009E3D9B">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MSR-12</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4C9562F6" w14:textId="0014FA21" w:rsidR="009E3D9B" w:rsidRPr="00880B44" w:rsidRDefault="009E3D9B" w:rsidP="009E3D9B">
            <w:pPr>
              <w:spacing w:after="0" w:line="240" w:lineRule="auto"/>
              <w:jc w:val="center"/>
              <w:rPr>
                <w:rFonts w:ascii="Calibri" w:eastAsia="Times New Roman" w:hAnsi="Calibri" w:cs="Calibri"/>
                <w:b/>
                <w:color w:val="000000"/>
              </w:rPr>
            </w:pPr>
            <w:r w:rsidRPr="00880B44">
              <w:rPr>
                <w:rFonts w:ascii="Calibri" w:eastAsia="Times New Roman" w:hAnsi="Calibri" w:cs="Calibri"/>
                <w:b/>
                <w:color w:val="000000"/>
              </w:rPr>
              <w:t>R</w:t>
            </w:r>
          </w:p>
        </w:tc>
        <w:tc>
          <w:tcPr>
            <w:tcW w:w="6614" w:type="dxa"/>
            <w:tcBorders>
              <w:top w:val="nil"/>
              <w:left w:val="nil"/>
              <w:bottom w:val="single" w:sz="8" w:space="0" w:color="auto"/>
              <w:right w:val="single" w:sz="8" w:space="0" w:color="auto"/>
            </w:tcBorders>
            <w:shd w:val="clear" w:color="auto" w:fill="auto"/>
            <w:vAlign w:val="center"/>
          </w:tcPr>
          <w:p w14:paraId="1A024D03" w14:textId="7B9EC967" w:rsidR="009E3D9B" w:rsidRPr="008C0EC6" w:rsidRDefault="009E3D9B" w:rsidP="009E3D9B">
            <w:pPr>
              <w:spacing w:after="0" w:line="240" w:lineRule="auto"/>
              <w:rPr>
                <w:rFonts w:ascii="Arial" w:eastAsia="Times New Roman" w:hAnsi="Arial" w:cs="Arial"/>
                <w:color w:val="434343"/>
                <w:sz w:val="18"/>
                <w:szCs w:val="18"/>
              </w:rPr>
            </w:pPr>
            <w:r>
              <w:rPr>
                <w:rFonts w:ascii="Arial" w:eastAsia="Times New Roman" w:hAnsi="Arial" w:cs="Arial"/>
                <w:color w:val="434343"/>
                <w:sz w:val="18"/>
                <w:szCs w:val="18"/>
              </w:rPr>
              <w:t>Bidder must route all out bound toll calls to the State’s contracted toll carrier, if requested, at no additional cost to the State.</w:t>
            </w:r>
          </w:p>
        </w:tc>
        <w:tc>
          <w:tcPr>
            <w:tcW w:w="1350" w:type="dxa"/>
            <w:tcBorders>
              <w:top w:val="nil"/>
              <w:left w:val="nil"/>
              <w:bottom w:val="single" w:sz="8" w:space="0" w:color="auto"/>
              <w:right w:val="single" w:sz="8" w:space="0" w:color="auto"/>
            </w:tcBorders>
            <w:shd w:val="clear" w:color="auto" w:fill="auto"/>
            <w:noWrap/>
            <w:vAlign w:val="center"/>
          </w:tcPr>
          <w:p w14:paraId="6551372B" w14:textId="77777777" w:rsidR="009E3D9B" w:rsidRPr="008C0EC6"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77BE469B" w14:textId="77777777" w:rsidR="009E3D9B" w:rsidRPr="008C0EC6" w:rsidRDefault="009E3D9B" w:rsidP="009E3D9B">
            <w:pPr>
              <w:spacing w:after="0" w:line="240" w:lineRule="auto"/>
              <w:rPr>
                <w:rFonts w:ascii="Calibri" w:eastAsia="Times New Roman" w:hAnsi="Calibri" w:cs="Calibri"/>
                <w:color w:val="000000"/>
              </w:rPr>
            </w:pPr>
          </w:p>
        </w:tc>
      </w:tr>
      <w:tr w:rsidR="009E3D9B" w:rsidRPr="008C0EC6" w14:paraId="455A4682" w14:textId="77777777" w:rsidTr="009E3D9B">
        <w:trPr>
          <w:trHeight w:val="495"/>
        </w:trPr>
        <w:tc>
          <w:tcPr>
            <w:tcW w:w="890" w:type="dxa"/>
            <w:tcBorders>
              <w:top w:val="nil"/>
              <w:left w:val="single" w:sz="8" w:space="0" w:color="auto"/>
              <w:bottom w:val="single" w:sz="8" w:space="0" w:color="auto"/>
              <w:right w:val="single" w:sz="8" w:space="0" w:color="auto"/>
            </w:tcBorders>
            <w:vAlign w:val="center"/>
          </w:tcPr>
          <w:p w14:paraId="270B4B13" w14:textId="6E65C295" w:rsidR="009E3D9B" w:rsidRPr="00940D59" w:rsidRDefault="009E3D9B" w:rsidP="009E3D9B">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MSR-13</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623C6BF5" w14:textId="4C16F03E" w:rsidR="009E3D9B" w:rsidRPr="00880B44" w:rsidDel="00660E8B" w:rsidRDefault="009E3D9B" w:rsidP="009E3D9B">
            <w:pPr>
              <w:spacing w:after="0" w:line="240" w:lineRule="auto"/>
              <w:jc w:val="center"/>
              <w:rPr>
                <w:rFonts w:ascii="Calibri" w:eastAsia="Times New Roman" w:hAnsi="Calibri" w:cs="Calibri"/>
                <w:b/>
                <w:color w:val="000000"/>
              </w:rPr>
            </w:pPr>
            <w:r w:rsidRPr="00880B44">
              <w:rPr>
                <w:rFonts w:ascii="Calibri" w:eastAsia="Times New Roman" w:hAnsi="Calibri" w:cs="Calibri"/>
                <w:b/>
                <w:color w:val="000000"/>
              </w:rPr>
              <w:t>R</w:t>
            </w:r>
          </w:p>
        </w:tc>
        <w:tc>
          <w:tcPr>
            <w:tcW w:w="6614" w:type="dxa"/>
            <w:tcBorders>
              <w:top w:val="nil"/>
              <w:left w:val="nil"/>
              <w:bottom w:val="single" w:sz="8" w:space="0" w:color="auto"/>
              <w:right w:val="single" w:sz="8" w:space="0" w:color="auto"/>
            </w:tcBorders>
            <w:shd w:val="clear" w:color="auto" w:fill="auto"/>
            <w:vAlign w:val="center"/>
          </w:tcPr>
          <w:p w14:paraId="430685DF" w14:textId="50A386BC" w:rsidR="009E3D9B" w:rsidRPr="008C0EC6" w:rsidRDefault="009E3D9B" w:rsidP="009E3D9B">
            <w:pPr>
              <w:spacing w:after="0" w:line="240" w:lineRule="auto"/>
              <w:rPr>
                <w:rFonts w:ascii="Arial" w:eastAsia="Times New Roman" w:hAnsi="Arial" w:cs="Arial"/>
                <w:color w:val="434343"/>
                <w:sz w:val="18"/>
                <w:szCs w:val="18"/>
              </w:rPr>
            </w:pPr>
            <w:r w:rsidRPr="008C0EC6">
              <w:rPr>
                <w:rFonts w:ascii="Arial" w:eastAsia="Calibri" w:hAnsi="Arial" w:cs="Arial"/>
                <w:color w:val="000000"/>
                <w:sz w:val="18"/>
                <w:szCs w:val="18"/>
              </w:rPr>
              <w:t xml:space="preserve">Unless otherwise mutually agreed to in writing, the Contractor will, during the contract period, maintain any and all software and licensing products at the most current version or no less than one version back from the most current version at no additional charge, provided that such third-party software version upgrades can be installed and maintained with the State staff indicated in the Proposal for the Maintenance and Support services.  Any patches made available by equipment manufacturers must be applied by the </w:t>
            </w:r>
            <w:r>
              <w:rPr>
                <w:rFonts w:ascii="Arial" w:eastAsia="Calibri" w:hAnsi="Arial" w:cs="Arial"/>
                <w:color w:val="000000"/>
                <w:sz w:val="18"/>
                <w:szCs w:val="18"/>
              </w:rPr>
              <w:t>C</w:t>
            </w:r>
            <w:r w:rsidRPr="008C0EC6">
              <w:rPr>
                <w:rFonts w:ascii="Arial" w:eastAsia="Calibri" w:hAnsi="Arial" w:cs="Arial"/>
                <w:color w:val="000000"/>
                <w:sz w:val="18"/>
                <w:szCs w:val="18"/>
              </w:rPr>
              <w:t>ontractor at a time and date mutually agreed upon.</w:t>
            </w:r>
          </w:p>
        </w:tc>
        <w:tc>
          <w:tcPr>
            <w:tcW w:w="1350" w:type="dxa"/>
            <w:tcBorders>
              <w:top w:val="nil"/>
              <w:left w:val="nil"/>
              <w:bottom w:val="single" w:sz="8" w:space="0" w:color="auto"/>
              <w:right w:val="single" w:sz="8" w:space="0" w:color="auto"/>
            </w:tcBorders>
            <w:shd w:val="clear" w:color="auto" w:fill="auto"/>
            <w:noWrap/>
            <w:vAlign w:val="center"/>
          </w:tcPr>
          <w:p w14:paraId="6C4A9D1E" w14:textId="77777777" w:rsidR="009E3D9B" w:rsidRPr="008C0EC6"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057A7154" w14:textId="77777777" w:rsidR="009E3D9B" w:rsidRPr="008C0EC6" w:rsidRDefault="009E3D9B" w:rsidP="009E3D9B">
            <w:pPr>
              <w:spacing w:after="0" w:line="240" w:lineRule="auto"/>
              <w:rPr>
                <w:rFonts w:ascii="Calibri" w:eastAsia="Times New Roman" w:hAnsi="Calibri" w:cs="Calibri"/>
                <w:color w:val="000000"/>
              </w:rPr>
            </w:pPr>
          </w:p>
        </w:tc>
      </w:tr>
      <w:tr w:rsidR="009E3D9B" w:rsidRPr="008C0EC6" w14:paraId="17BF9C9E" w14:textId="77777777" w:rsidTr="009E3D9B">
        <w:trPr>
          <w:trHeight w:val="495"/>
        </w:trPr>
        <w:tc>
          <w:tcPr>
            <w:tcW w:w="890" w:type="dxa"/>
            <w:tcBorders>
              <w:top w:val="single" w:sz="8" w:space="0" w:color="auto"/>
              <w:left w:val="single" w:sz="8" w:space="0" w:color="auto"/>
              <w:bottom w:val="single" w:sz="4" w:space="0" w:color="auto"/>
              <w:right w:val="single" w:sz="8" w:space="0" w:color="auto"/>
            </w:tcBorders>
            <w:vAlign w:val="center"/>
          </w:tcPr>
          <w:p w14:paraId="25C15C99" w14:textId="50E6BE98" w:rsidR="009E3D9B" w:rsidRPr="00940D59" w:rsidRDefault="009E3D9B" w:rsidP="009E3D9B">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MSR-14</w:t>
            </w:r>
          </w:p>
        </w:tc>
        <w:tc>
          <w:tcPr>
            <w:tcW w:w="1136"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D8AF2A2" w14:textId="4BC027BD" w:rsidR="009E3D9B" w:rsidRPr="00880B44" w:rsidDel="00660E8B" w:rsidRDefault="009E3D9B" w:rsidP="009E3D9B">
            <w:pPr>
              <w:spacing w:after="0" w:line="240" w:lineRule="auto"/>
              <w:jc w:val="center"/>
              <w:rPr>
                <w:rFonts w:ascii="Calibri" w:eastAsia="Times New Roman" w:hAnsi="Calibri" w:cs="Calibri"/>
                <w:b/>
                <w:color w:val="000000"/>
              </w:rPr>
            </w:pPr>
            <w:r w:rsidRPr="00880B44">
              <w:rPr>
                <w:rFonts w:ascii="Calibri" w:eastAsia="Times New Roman" w:hAnsi="Calibri" w:cs="Calibri"/>
                <w:b/>
                <w:color w:val="000000"/>
              </w:rPr>
              <w:t>R</w:t>
            </w:r>
          </w:p>
        </w:tc>
        <w:tc>
          <w:tcPr>
            <w:tcW w:w="6614" w:type="dxa"/>
            <w:tcBorders>
              <w:top w:val="single" w:sz="8" w:space="0" w:color="auto"/>
              <w:left w:val="nil"/>
              <w:bottom w:val="single" w:sz="4" w:space="0" w:color="auto"/>
              <w:right w:val="single" w:sz="8" w:space="0" w:color="auto"/>
            </w:tcBorders>
            <w:shd w:val="clear" w:color="auto" w:fill="auto"/>
            <w:vAlign w:val="center"/>
          </w:tcPr>
          <w:p w14:paraId="468AEE71" w14:textId="5C95A395" w:rsidR="009E3D9B" w:rsidRPr="008C0EC6" w:rsidRDefault="009E3D9B" w:rsidP="009E3D9B">
            <w:pPr>
              <w:spacing w:after="0" w:line="240" w:lineRule="auto"/>
              <w:rPr>
                <w:rFonts w:ascii="Arial" w:eastAsia="Times New Roman" w:hAnsi="Arial" w:cs="Arial"/>
                <w:color w:val="434343"/>
                <w:sz w:val="18"/>
                <w:szCs w:val="18"/>
              </w:rPr>
            </w:pPr>
            <w:r>
              <w:rPr>
                <w:rFonts w:ascii="Arial" w:eastAsia="Times New Roman" w:hAnsi="Arial" w:cs="Arial"/>
                <w:color w:val="000000"/>
                <w:sz w:val="18"/>
                <w:szCs w:val="18"/>
              </w:rPr>
              <w:t>All bidders must be certifie</w:t>
            </w:r>
            <w:r w:rsidRPr="008C0EC6">
              <w:rPr>
                <w:rFonts w:ascii="Arial" w:eastAsia="Times New Roman" w:hAnsi="Arial" w:cs="Arial"/>
                <w:color w:val="000000"/>
                <w:sz w:val="18"/>
                <w:szCs w:val="18"/>
              </w:rPr>
              <w:t xml:space="preserve">d by the Nebraska Public Service Commission </w:t>
            </w:r>
            <w:r>
              <w:rPr>
                <w:rFonts w:ascii="Arial" w:eastAsia="Times New Roman" w:hAnsi="Arial" w:cs="Arial"/>
                <w:color w:val="000000"/>
                <w:sz w:val="18"/>
                <w:szCs w:val="18"/>
              </w:rPr>
              <w:t xml:space="preserve">(NPSC) </w:t>
            </w:r>
            <w:r w:rsidRPr="008C0EC6">
              <w:rPr>
                <w:rFonts w:ascii="Arial" w:eastAsia="Times New Roman" w:hAnsi="Arial" w:cs="Arial"/>
                <w:color w:val="000000"/>
                <w:sz w:val="18"/>
                <w:szCs w:val="18"/>
              </w:rPr>
              <w:t>as a</w:t>
            </w:r>
            <w:r>
              <w:rPr>
                <w:rFonts w:ascii="Arial" w:eastAsia="Times New Roman" w:hAnsi="Arial" w:cs="Arial"/>
                <w:color w:val="000000"/>
                <w:sz w:val="18"/>
                <w:szCs w:val="18"/>
              </w:rPr>
              <w:t>n</w:t>
            </w:r>
            <w:r w:rsidRPr="008C0EC6">
              <w:rPr>
                <w:rFonts w:ascii="Arial" w:eastAsia="Times New Roman" w:hAnsi="Arial" w:cs="Arial"/>
                <w:color w:val="000000"/>
                <w:sz w:val="18"/>
                <w:szCs w:val="18"/>
              </w:rPr>
              <w:t xml:space="preserve"> LEC or CLEC in </w:t>
            </w:r>
            <w:r>
              <w:rPr>
                <w:rFonts w:ascii="Arial" w:eastAsia="Times New Roman" w:hAnsi="Arial" w:cs="Arial"/>
                <w:color w:val="000000"/>
                <w:sz w:val="18"/>
                <w:szCs w:val="18"/>
              </w:rPr>
              <w:t>every city as noted on Attachment D</w:t>
            </w:r>
            <w:r w:rsidRPr="008C0EC6">
              <w:rPr>
                <w:rFonts w:ascii="Arial" w:eastAsia="Times New Roman" w:hAnsi="Arial" w:cs="Arial"/>
                <w:color w:val="000000"/>
                <w:sz w:val="18"/>
                <w:szCs w:val="18"/>
              </w:rPr>
              <w:t xml:space="preserve">.  Proposals submitted by bidders who are not certified by the </w:t>
            </w:r>
            <w:r>
              <w:rPr>
                <w:rFonts w:ascii="Arial" w:eastAsia="Times New Roman" w:hAnsi="Arial" w:cs="Arial"/>
                <w:color w:val="000000"/>
                <w:sz w:val="18"/>
                <w:szCs w:val="18"/>
              </w:rPr>
              <w:t>N</w:t>
            </w:r>
            <w:r w:rsidRPr="008C0EC6">
              <w:rPr>
                <w:rFonts w:ascii="Arial" w:eastAsia="Times New Roman" w:hAnsi="Arial" w:cs="Arial"/>
                <w:color w:val="000000"/>
                <w:sz w:val="18"/>
                <w:szCs w:val="18"/>
              </w:rPr>
              <w:t>PSC will not be considered.</w:t>
            </w:r>
          </w:p>
        </w:tc>
        <w:tc>
          <w:tcPr>
            <w:tcW w:w="1350" w:type="dxa"/>
            <w:tcBorders>
              <w:top w:val="single" w:sz="8" w:space="0" w:color="auto"/>
              <w:left w:val="nil"/>
              <w:bottom w:val="single" w:sz="4" w:space="0" w:color="auto"/>
              <w:right w:val="single" w:sz="8" w:space="0" w:color="auto"/>
            </w:tcBorders>
            <w:shd w:val="clear" w:color="auto" w:fill="auto"/>
            <w:noWrap/>
            <w:vAlign w:val="center"/>
          </w:tcPr>
          <w:p w14:paraId="5AEA4ABA" w14:textId="77777777" w:rsidR="009E3D9B" w:rsidRPr="008C0EC6" w:rsidRDefault="009E3D9B" w:rsidP="009E3D9B">
            <w:pPr>
              <w:spacing w:after="0" w:line="240" w:lineRule="auto"/>
              <w:rPr>
                <w:rFonts w:ascii="Calibri" w:eastAsia="Times New Roman" w:hAnsi="Calibri" w:cs="Calibri"/>
                <w:color w:val="000000"/>
              </w:rPr>
            </w:pPr>
          </w:p>
        </w:tc>
        <w:tc>
          <w:tcPr>
            <w:tcW w:w="2970" w:type="dxa"/>
            <w:tcBorders>
              <w:top w:val="single" w:sz="8" w:space="0" w:color="auto"/>
              <w:left w:val="nil"/>
              <w:bottom w:val="single" w:sz="4" w:space="0" w:color="auto"/>
              <w:right w:val="single" w:sz="8" w:space="0" w:color="auto"/>
            </w:tcBorders>
            <w:shd w:val="clear" w:color="auto" w:fill="auto"/>
            <w:noWrap/>
            <w:vAlign w:val="center"/>
          </w:tcPr>
          <w:p w14:paraId="6941AE10" w14:textId="77777777" w:rsidR="009E3D9B" w:rsidRPr="008C0EC6" w:rsidRDefault="009E3D9B" w:rsidP="009E3D9B">
            <w:pPr>
              <w:spacing w:after="0" w:line="240" w:lineRule="auto"/>
              <w:rPr>
                <w:rFonts w:ascii="Calibri" w:eastAsia="Times New Roman" w:hAnsi="Calibri" w:cs="Calibri"/>
                <w:color w:val="000000"/>
              </w:rPr>
            </w:pPr>
          </w:p>
        </w:tc>
      </w:tr>
      <w:tr w:rsidR="009E3D9B" w:rsidRPr="008C0EC6" w14:paraId="60165A7A" w14:textId="77777777" w:rsidTr="009E3D9B">
        <w:trPr>
          <w:trHeight w:val="349"/>
        </w:trPr>
        <w:tc>
          <w:tcPr>
            <w:tcW w:w="890" w:type="dxa"/>
            <w:tcBorders>
              <w:top w:val="single" w:sz="4" w:space="0" w:color="auto"/>
              <w:left w:val="single" w:sz="8" w:space="0" w:color="auto"/>
              <w:bottom w:val="single" w:sz="8" w:space="0" w:color="auto"/>
              <w:right w:val="single" w:sz="8" w:space="0" w:color="auto"/>
            </w:tcBorders>
            <w:vAlign w:val="center"/>
          </w:tcPr>
          <w:p w14:paraId="01C5BC26" w14:textId="3F2ABFC9" w:rsidR="009E3D9B" w:rsidRPr="00940D59" w:rsidRDefault="009E3D9B" w:rsidP="009E3D9B">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MSR-15</w:t>
            </w:r>
          </w:p>
        </w:tc>
        <w:tc>
          <w:tcPr>
            <w:tcW w:w="113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A4357CF" w14:textId="301A734A" w:rsidR="009E3D9B" w:rsidRPr="00880B44" w:rsidRDefault="009E3D9B" w:rsidP="009E3D9B">
            <w:pPr>
              <w:spacing w:after="0" w:line="240" w:lineRule="auto"/>
              <w:jc w:val="center"/>
              <w:rPr>
                <w:rFonts w:ascii="Calibri" w:eastAsia="Times New Roman" w:hAnsi="Calibri" w:cs="Calibri"/>
                <w:b/>
                <w:color w:val="000000"/>
              </w:rPr>
            </w:pPr>
            <w:r w:rsidRPr="00880B44">
              <w:rPr>
                <w:rFonts w:ascii="Calibri" w:eastAsia="Times New Roman" w:hAnsi="Calibri" w:cs="Calibri"/>
                <w:b/>
                <w:color w:val="000000"/>
              </w:rPr>
              <w:t>R</w:t>
            </w:r>
          </w:p>
        </w:tc>
        <w:tc>
          <w:tcPr>
            <w:tcW w:w="6614" w:type="dxa"/>
            <w:tcBorders>
              <w:top w:val="single" w:sz="4" w:space="0" w:color="auto"/>
              <w:left w:val="nil"/>
              <w:bottom w:val="single" w:sz="8" w:space="0" w:color="auto"/>
              <w:right w:val="single" w:sz="8" w:space="0" w:color="auto"/>
            </w:tcBorders>
            <w:shd w:val="clear" w:color="auto" w:fill="auto"/>
            <w:vAlign w:val="center"/>
          </w:tcPr>
          <w:p w14:paraId="148C8A87" w14:textId="4F16062F" w:rsidR="009E3D9B" w:rsidRPr="008C0EC6" w:rsidRDefault="009E3D9B" w:rsidP="009E3D9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Contractors must provide service in all of the cities listed on Attachment D. </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6EAB06DA" w14:textId="77777777" w:rsidR="009E3D9B" w:rsidRPr="008C0EC6" w:rsidRDefault="009E3D9B" w:rsidP="009E3D9B">
            <w:pPr>
              <w:spacing w:after="0" w:line="240" w:lineRule="auto"/>
              <w:rPr>
                <w:rFonts w:ascii="Calibri" w:eastAsia="Times New Roman" w:hAnsi="Calibri" w:cs="Calibri"/>
                <w:color w:val="000000"/>
              </w:rPr>
            </w:pPr>
          </w:p>
        </w:tc>
        <w:tc>
          <w:tcPr>
            <w:tcW w:w="2970" w:type="dxa"/>
            <w:tcBorders>
              <w:top w:val="single" w:sz="4" w:space="0" w:color="auto"/>
              <w:left w:val="nil"/>
              <w:bottom w:val="single" w:sz="8" w:space="0" w:color="auto"/>
              <w:right w:val="single" w:sz="8" w:space="0" w:color="auto"/>
            </w:tcBorders>
            <w:shd w:val="clear" w:color="auto" w:fill="auto"/>
            <w:noWrap/>
            <w:vAlign w:val="center"/>
          </w:tcPr>
          <w:p w14:paraId="3232C0AC" w14:textId="77777777" w:rsidR="009E3D9B" w:rsidRPr="008C0EC6" w:rsidRDefault="009E3D9B" w:rsidP="009E3D9B">
            <w:pPr>
              <w:spacing w:after="0" w:line="240" w:lineRule="auto"/>
              <w:rPr>
                <w:rFonts w:ascii="Calibri" w:eastAsia="Times New Roman" w:hAnsi="Calibri" w:cs="Calibri"/>
                <w:color w:val="000000"/>
              </w:rPr>
            </w:pPr>
          </w:p>
        </w:tc>
      </w:tr>
      <w:tr w:rsidR="009E3D9B" w:rsidRPr="008C0EC6" w14:paraId="5E49AEB2" w14:textId="77777777" w:rsidTr="009E3D9B">
        <w:trPr>
          <w:trHeight w:val="495"/>
        </w:trPr>
        <w:tc>
          <w:tcPr>
            <w:tcW w:w="890" w:type="dxa"/>
            <w:tcBorders>
              <w:top w:val="nil"/>
              <w:left w:val="single" w:sz="8" w:space="0" w:color="auto"/>
              <w:bottom w:val="single" w:sz="8" w:space="0" w:color="auto"/>
              <w:right w:val="single" w:sz="8" w:space="0" w:color="auto"/>
            </w:tcBorders>
            <w:vAlign w:val="center"/>
          </w:tcPr>
          <w:p w14:paraId="7B134F2F" w14:textId="660C5171" w:rsidR="009E3D9B" w:rsidRPr="00940D59" w:rsidRDefault="009E3D9B" w:rsidP="009E3D9B">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MSR-16</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6BC4AD65" w14:textId="55CED6CD" w:rsidR="009E3D9B" w:rsidRPr="00880B44" w:rsidDel="00660E8B" w:rsidRDefault="009E3D9B" w:rsidP="009E3D9B">
            <w:pPr>
              <w:spacing w:after="0" w:line="240" w:lineRule="auto"/>
              <w:jc w:val="center"/>
              <w:rPr>
                <w:rFonts w:ascii="Calibri" w:eastAsia="Times New Roman" w:hAnsi="Calibri" w:cs="Calibri"/>
                <w:b/>
                <w:color w:val="000000"/>
              </w:rPr>
            </w:pPr>
            <w:r w:rsidRPr="00880B44">
              <w:rPr>
                <w:rFonts w:ascii="Calibri" w:eastAsia="Times New Roman" w:hAnsi="Calibri" w:cs="Calibri"/>
                <w:b/>
                <w:color w:val="000000"/>
              </w:rPr>
              <w:t>R</w:t>
            </w:r>
          </w:p>
        </w:tc>
        <w:tc>
          <w:tcPr>
            <w:tcW w:w="6614" w:type="dxa"/>
            <w:tcBorders>
              <w:top w:val="nil"/>
              <w:left w:val="nil"/>
              <w:bottom w:val="single" w:sz="8" w:space="0" w:color="auto"/>
              <w:right w:val="single" w:sz="8" w:space="0" w:color="auto"/>
            </w:tcBorders>
            <w:shd w:val="clear" w:color="auto" w:fill="auto"/>
            <w:vAlign w:val="center"/>
          </w:tcPr>
          <w:p w14:paraId="733CF825" w14:textId="3B843AF6" w:rsidR="009E3D9B" w:rsidRPr="008C0EC6" w:rsidRDefault="009E3D9B" w:rsidP="009E3D9B">
            <w:pPr>
              <w:spacing w:after="0" w:line="240" w:lineRule="auto"/>
              <w:rPr>
                <w:rFonts w:ascii="Arial" w:eastAsia="Times New Roman" w:hAnsi="Arial" w:cs="Arial"/>
                <w:color w:val="434343"/>
                <w:sz w:val="18"/>
                <w:szCs w:val="18"/>
              </w:rPr>
            </w:pPr>
            <w:r w:rsidRPr="008C0EC6">
              <w:rPr>
                <w:rFonts w:ascii="Arial" w:eastAsia="Times New Roman" w:hAnsi="Arial" w:cs="Arial"/>
                <w:color w:val="000000"/>
                <w:sz w:val="18"/>
                <w:szCs w:val="18"/>
              </w:rPr>
              <w:t>The Contractor must provide for total security of information and its services.  This must include holding all databases and call records as confidential.  With the exception of requests made by Law Enforcement agencies</w:t>
            </w:r>
            <w:r>
              <w:rPr>
                <w:rFonts w:ascii="Arial" w:eastAsia="Times New Roman" w:hAnsi="Arial" w:cs="Arial"/>
                <w:color w:val="000000"/>
                <w:sz w:val="18"/>
                <w:szCs w:val="18"/>
              </w:rPr>
              <w:t xml:space="preserve"> and the OCIO,</w:t>
            </w:r>
            <w:r w:rsidRPr="008C0EC6">
              <w:rPr>
                <w:rFonts w:ascii="Arial" w:eastAsia="Times New Roman" w:hAnsi="Arial" w:cs="Arial"/>
                <w:color w:val="000000"/>
                <w:sz w:val="18"/>
                <w:szCs w:val="18"/>
              </w:rPr>
              <w:t xml:space="preserve"> the Contractor may not release information concerning call records.  The Contractor may not provide any information concerning service covered by this contract to any individuals or entities who engage in any form of telemarketing.  The Contractor may not market their products or services to any State agency except the </w:t>
            </w:r>
            <w:r>
              <w:rPr>
                <w:rFonts w:ascii="Arial" w:eastAsia="Times New Roman" w:hAnsi="Arial" w:cs="Arial"/>
                <w:color w:val="000000"/>
                <w:sz w:val="18"/>
                <w:szCs w:val="18"/>
              </w:rPr>
              <w:t>OCIO</w:t>
            </w:r>
            <w:r w:rsidRPr="008C0EC6">
              <w:rPr>
                <w:rFonts w:ascii="Arial" w:eastAsia="Times New Roman" w:hAnsi="Arial" w:cs="Arial"/>
                <w:color w:val="000000"/>
                <w:sz w:val="18"/>
                <w:szCs w:val="18"/>
              </w:rPr>
              <w:t xml:space="preserve"> without prior written permission.  </w:t>
            </w:r>
          </w:p>
        </w:tc>
        <w:tc>
          <w:tcPr>
            <w:tcW w:w="1350" w:type="dxa"/>
            <w:tcBorders>
              <w:top w:val="nil"/>
              <w:left w:val="nil"/>
              <w:bottom w:val="single" w:sz="8" w:space="0" w:color="auto"/>
              <w:right w:val="single" w:sz="8" w:space="0" w:color="auto"/>
            </w:tcBorders>
            <w:shd w:val="clear" w:color="auto" w:fill="auto"/>
            <w:noWrap/>
            <w:vAlign w:val="center"/>
          </w:tcPr>
          <w:p w14:paraId="05089869" w14:textId="77777777" w:rsidR="009E3D9B" w:rsidRPr="008C0EC6"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35CB9617" w14:textId="77777777" w:rsidR="009E3D9B" w:rsidRPr="008C0EC6" w:rsidRDefault="009E3D9B" w:rsidP="009E3D9B">
            <w:pPr>
              <w:spacing w:after="0" w:line="240" w:lineRule="auto"/>
              <w:rPr>
                <w:rFonts w:ascii="Calibri" w:eastAsia="Times New Roman" w:hAnsi="Calibri" w:cs="Calibri"/>
                <w:color w:val="000000"/>
              </w:rPr>
            </w:pPr>
          </w:p>
        </w:tc>
      </w:tr>
      <w:tr w:rsidR="009E3D9B" w:rsidRPr="008C0EC6" w14:paraId="337E0A19" w14:textId="77777777" w:rsidTr="009E3D9B">
        <w:trPr>
          <w:trHeight w:val="495"/>
        </w:trPr>
        <w:tc>
          <w:tcPr>
            <w:tcW w:w="890" w:type="dxa"/>
            <w:tcBorders>
              <w:top w:val="nil"/>
              <w:left w:val="single" w:sz="8" w:space="0" w:color="auto"/>
              <w:bottom w:val="single" w:sz="8" w:space="0" w:color="auto"/>
              <w:right w:val="single" w:sz="8" w:space="0" w:color="auto"/>
            </w:tcBorders>
            <w:vAlign w:val="center"/>
          </w:tcPr>
          <w:p w14:paraId="28E673AD" w14:textId="019D4A93" w:rsidR="009E3D9B" w:rsidRPr="00940D59" w:rsidRDefault="009E3D9B" w:rsidP="009E3D9B">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MSR-17</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53F6955A" w14:textId="1D42DB5E" w:rsidR="009E3D9B" w:rsidRPr="00880B44" w:rsidRDefault="009E3D9B" w:rsidP="009E3D9B">
            <w:pPr>
              <w:spacing w:after="0" w:line="240" w:lineRule="auto"/>
              <w:jc w:val="center"/>
              <w:rPr>
                <w:rFonts w:ascii="Calibri" w:eastAsia="Times New Roman" w:hAnsi="Calibri" w:cs="Calibri"/>
                <w:b/>
                <w:color w:val="000000"/>
              </w:rPr>
            </w:pPr>
          </w:p>
          <w:p w14:paraId="05374998" w14:textId="2C45719F" w:rsidR="009E3D9B" w:rsidRPr="00880B44" w:rsidDel="00660E8B" w:rsidRDefault="009E3D9B" w:rsidP="009E3D9B">
            <w:pPr>
              <w:spacing w:after="0" w:line="240" w:lineRule="auto"/>
              <w:jc w:val="center"/>
              <w:rPr>
                <w:rFonts w:ascii="Calibri" w:eastAsia="Times New Roman" w:hAnsi="Calibri" w:cs="Calibri"/>
                <w:b/>
                <w:color w:val="000000"/>
              </w:rPr>
            </w:pPr>
            <w:r w:rsidRPr="00880B44">
              <w:rPr>
                <w:rFonts w:ascii="Calibri" w:eastAsia="Times New Roman" w:hAnsi="Calibri" w:cs="Calibri"/>
                <w:b/>
                <w:color w:val="000000"/>
              </w:rPr>
              <w:t>R</w:t>
            </w:r>
          </w:p>
        </w:tc>
        <w:tc>
          <w:tcPr>
            <w:tcW w:w="6614" w:type="dxa"/>
            <w:tcBorders>
              <w:top w:val="nil"/>
              <w:left w:val="nil"/>
              <w:bottom w:val="single" w:sz="8" w:space="0" w:color="auto"/>
              <w:right w:val="single" w:sz="8" w:space="0" w:color="auto"/>
            </w:tcBorders>
            <w:shd w:val="clear" w:color="auto" w:fill="auto"/>
            <w:vAlign w:val="center"/>
          </w:tcPr>
          <w:p w14:paraId="350F059D" w14:textId="4531A7ED" w:rsidR="009E3D9B" w:rsidRPr="008C0EC6" w:rsidRDefault="009E3D9B" w:rsidP="009E3D9B">
            <w:pPr>
              <w:spacing w:after="0" w:line="240" w:lineRule="auto"/>
              <w:rPr>
                <w:rFonts w:ascii="Arial" w:eastAsia="Times New Roman" w:hAnsi="Arial" w:cs="Arial"/>
                <w:color w:val="434343"/>
                <w:sz w:val="18"/>
                <w:szCs w:val="18"/>
              </w:rPr>
            </w:pPr>
            <w:r w:rsidRPr="008C0EC6">
              <w:rPr>
                <w:rFonts w:ascii="Arial" w:eastAsia="Times New Roman" w:hAnsi="Arial" w:cs="Arial"/>
                <w:color w:val="000000"/>
                <w:sz w:val="18"/>
                <w:szCs w:val="18"/>
              </w:rPr>
              <w:t>The Contractor must provide a centralized trouble reporting and maintenance system that is staffed 24 hours a day, seven</w:t>
            </w:r>
            <w:r>
              <w:rPr>
                <w:rFonts w:ascii="Arial" w:eastAsia="Times New Roman" w:hAnsi="Arial" w:cs="Arial"/>
                <w:color w:val="000000"/>
                <w:sz w:val="18"/>
                <w:szCs w:val="18"/>
              </w:rPr>
              <w:t xml:space="preserve"> (7)</w:t>
            </w:r>
            <w:r w:rsidRPr="008C0EC6">
              <w:rPr>
                <w:rFonts w:ascii="Arial" w:eastAsia="Times New Roman" w:hAnsi="Arial" w:cs="Arial"/>
                <w:color w:val="000000"/>
                <w:sz w:val="18"/>
                <w:szCs w:val="18"/>
              </w:rPr>
              <w:t xml:space="preserve"> days a week.  Upon notification, the Contractor must repair trouble as soon as possible.  A report of trouble clearance </w:t>
            </w:r>
            <w:r>
              <w:rPr>
                <w:rFonts w:ascii="Arial" w:eastAsia="Times New Roman" w:hAnsi="Arial" w:cs="Arial"/>
                <w:color w:val="000000"/>
                <w:sz w:val="18"/>
                <w:szCs w:val="18"/>
              </w:rPr>
              <w:t>should</w:t>
            </w:r>
            <w:r w:rsidRPr="008C0EC6">
              <w:rPr>
                <w:rFonts w:ascii="Arial" w:eastAsia="Times New Roman" w:hAnsi="Arial" w:cs="Arial"/>
                <w:color w:val="000000"/>
                <w:sz w:val="18"/>
                <w:szCs w:val="18"/>
              </w:rPr>
              <w:t xml:space="preserve"> be furnished to the State employee who reported the trouble within one hour of trouble clearance.  A copy of the written trouble ticket </w:t>
            </w:r>
            <w:r>
              <w:rPr>
                <w:rFonts w:ascii="Arial" w:eastAsia="Times New Roman" w:hAnsi="Arial" w:cs="Arial"/>
                <w:color w:val="000000"/>
                <w:sz w:val="18"/>
                <w:szCs w:val="18"/>
              </w:rPr>
              <w:t>should</w:t>
            </w:r>
            <w:r w:rsidRPr="008C0EC6">
              <w:rPr>
                <w:rFonts w:ascii="Arial" w:eastAsia="Times New Roman" w:hAnsi="Arial" w:cs="Arial"/>
                <w:color w:val="000000"/>
                <w:sz w:val="18"/>
                <w:szCs w:val="18"/>
              </w:rPr>
              <w:t xml:space="preserve"> be provided to the State, when requested.  If correction has not occurred within 8 hours, a report </w:t>
            </w:r>
            <w:r>
              <w:rPr>
                <w:rFonts w:ascii="Arial" w:eastAsia="Times New Roman" w:hAnsi="Arial" w:cs="Arial"/>
                <w:color w:val="000000"/>
                <w:sz w:val="18"/>
                <w:szCs w:val="18"/>
              </w:rPr>
              <w:t>should</w:t>
            </w:r>
            <w:r w:rsidRPr="008C0EC6">
              <w:rPr>
                <w:rFonts w:ascii="Arial" w:eastAsia="Times New Roman" w:hAnsi="Arial" w:cs="Arial"/>
                <w:color w:val="000000"/>
                <w:sz w:val="18"/>
                <w:szCs w:val="18"/>
              </w:rPr>
              <w:t xml:space="preserve"> be provided showing the plan to correct the problem inclusive of a projected correction time.  The centralized trouble reporting center must provide notification to the State immediately after any occurrence of a service affecting network failure condition when the State has not previously reported such failure.</w:t>
            </w:r>
          </w:p>
        </w:tc>
        <w:tc>
          <w:tcPr>
            <w:tcW w:w="1350" w:type="dxa"/>
            <w:tcBorders>
              <w:top w:val="nil"/>
              <w:left w:val="nil"/>
              <w:bottom w:val="single" w:sz="8" w:space="0" w:color="auto"/>
              <w:right w:val="single" w:sz="8" w:space="0" w:color="auto"/>
            </w:tcBorders>
            <w:shd w:val="clear" w:color="auto" w:fill="auto"/>
            <w:noWrap/>
            <w:vAlign w:val="center"/>
          </w:tcPr>
          <w:p w14:paraId="1C57371F" w14:textId="77777777" w:rsidR="009E3D9B" w:rsidRPr="008C0EC6"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58EA66FE" w14:textId="77777777" w:rsidR="009E3D9B" w:rsidRPr="008C0EC6" w:rsidRDefault="009E3D9B" w:rsidP="009E3D9B">
            <w:pPr>
              <w:spacing w:after="0" w:line="240" w:lineRule="auto"/>
              <w:rPr>
                <w:rFonts w:ascii="Calibri" w:eastAsia="Times New Roman" w:hAnsi="Calibri" w:cs="Calibri"/>
                <w:color w:val="000000"/>
              </w:rPr>
            </w:pPr>
          </w:p>
        </w:tc>
      </w:tr>
      <w:tr w:rsidR="009E3D9B" w:rsidRPr="008C0EC6" w14:paraId="69B26F2F" w14:textId="77777777" w:rsidTr="009E3D9B">
        <w:trPr>
          <w:trHeight w:val="495"/>
        </w:trPr>
        <w:tc>
          <w:tcPr>
            <w:tcW w:w="890" w:type="dxa"/>
            <w:tcBorders>
              <w:top w:val="nil"/>
              <w:left w:val="single" w:sz="8" w:space="0" w:color="auto"/>
              <w:bottom w:val="single" w:sz="8" w:space="0" w:color="auto"/>
              <w:right w:val="single" w:sz="8" w:space="0" w:color="auto"/>
            </w:tcBorders>
            <w:vAlign w:val="center"/>
          </w:tcPr>
          <w:p w14:paraId="58A5DA5B" w14:textId="0A4299CF" w:rsidR="009E3D9B" w:rsidRPr="00940D59" w:rsidRDefault="009E3D9B" w:rsidP="009E3D9B">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MSR-18</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563B2C0C" w14:textId="6EDABD87" w:rsidR="009E3D9B" w:rsidRPr="00880B44" w:rsidDel="00660E8B" w:rsidRDefault="009E3D9B" w:rsidP="009E3D9B">
            <w:pPr>
              <w:spacing w:after="0" w:line="240" w:lineRule="auto"/>
              <w:jc w:val="center"/>
              <w:rPr>
                <w:rFonts w:ascii="Calibri" w:eastAsia="Times New Roman" w:hAnsi="Calibri" w:cs="Calibri"/>
                <w:b/>
                <w:color w:val="000000"/>
              </w:rPr>
            </w:pPr>
            <w:r w:rsidRPr="00880B44">
              <w:rPr>
                <w:rFonts w:ascii="Calibri" w:eastAsia="Times New Roman" w:hAnsi="Calibri" w:cs="Calibri"/>
                <w:b/>
                <w:color w:val="000000"/>
              </w:rPr>
              <w:t>R</w:t>
            </w:r>
          </w:p>
        </w:tc>
        <w:tc>
          <w:tcPr>
            <w:tcW w:w="6614" w:type="dxa"/>
            <w:tcBorders>
              <w:top w:val="nil"/>
              <w:left w:val="nil"/>
              <w:bottom w:val="single" w:sz="8" w:space="0" w:color="auto"/>
              <w:right w:val="single" w:sz="8" w:space="0" w:color="auto"/>
            </w:tcBorders>
            <w:shd w:val="clear" w:color="auto" w:fill="auto"/>
            <w:vAlign w:val="center"/>
          </w:tcPr>
          <w:p w14:paraId="37159C81" w14:textId="432400D8" w:rsidR="009E3D9B" w:rsidRPr="008C0EC6" w:rsidRDefault="009E3D9B" w:rsidP="009E3D9B">
            <w:pPr>
              <w:spacing w:after="0" w:line="240" w:lineRule="auto"/>
              <w:rPr>
                <w:rFonts w:ascii="Arial" w:eastAsia="Times New Roman" w:hAnsi="Arial" w:cs="Arial"/>
                <w:color w:val="434343"/>
                <w:sz w:val="18"/>
                <w:szCs w:val="18"/>
              </w:rPr>
            </w:pPr>
            <w:r>
              <w:rPr>
                <w:rFonts w:ascii="Arial" w:eastAsia="Times New Roman" w:hAnsi="Arial" w:cs="Arial"/>
                <w:color w:val="000000"/>
                <w:sz w:val="18"/>
                <w:szCs w:val="18"/>
              </w:rPr>
              <w:t>The bidder must</w:t>
            </w:r>
            <w:r w:rsidRPr="008C0EC6">
              <w:rPr>
                <w:rFonts w:ascii="Arial" w:eastAsia="Times New Roman" w:hAnsi="Arial" w:cs="Arial"/>
                <w:color w:val="000000"/>
                <w:sz w:val="18"/>
                <w:szCs w:val="18"/>
              </w:rPr>
              <w:t xml:space="preserve"> provide an escalation procedure and contact list to be used for unresolved troubles, including names, titles, and phone numbers of contact persons in the escalation chain.  </w:t>
            </w:r>
          </w:p>
        </w:tc>
        <w:tc>
          <w:tcPr>
            <w:tcW w:w="1350" w:type="dxa"/>
            <w:tcBorders>
              <w:top w:val="nil"/>
              <w:left w:val="nil"/>
              <w:bottom w:val="single" w:sz="8" w:space="0" w:color="auto"/>
              <w:right w:val="single" w:sz="8" w:space="0" w:color="auto"/>
            </w:tcBorders>
            <w:shd w:val="clear" w:color="auto" w:fill="auto"/>
            <w:noWrap/>
            <w:vAlign w:val="center"/>
          </w:tcPr>
          <w:p w14:paraId="5321DA07" w14:textId="77777777" w:rsidR="009E3D9B" w:rsidRPr="008C0EC6"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54B61E3A" w14:textId="77777777" w:rsidR="009E3D9B" w:rsidRPr="008C0EC6" w:rsidRDefault="009E3D9B" w:rsidP="009E3D9B">
            <w:pPr>
              <w:spacing w:after="0" w:line="240" w:lineRule="auto"/>
              <w:rPr>
                <w:rFonts w:ascii="Calibri" w:eastAsia="Times New Roman" w:hAnsi="Calibri" w:cs="Calibri"/>
                <w:color w:val="000000"/>
              </w:rPr>
            </w:pPr>
          </w:p>
        </w:tc>
      </w:tr>
      <w:tr w:rsidR="009E3D9B" w:rsidRPr="008C0EC6" w14:paraId="589B5AB2" w14:textId="77777777" w:rsidTr="009E3D9B">
        <w:trPr>
          <w:trHeight w:val="495"/>
        </w:trPr>
        <w:tc>
          <w:tcPr>
            <w:tcW w:w="890" w:type="dxa"/>
            <w:tcBorders>
              <w:top w:val="nil"/>
              <w:left w:val="single" w:sz="8" w:space="0" w:color="auto"/>
              <w:bottom w:val="single" w:sz="8" w:space="0" w:color="auto"/>
              <w:right w:val="single" w:sz="8" w:space="0" w:color="auto"/>
            </w:tcBorders>
            <w:vAlign w:val="center"/>
          </w:tcPr>
          <w:p w14:paraId="72D3B2FA" w14:textId="38135AB7" w:rsidR="009E3D9B" w:rsidRPr="00940D59" w:rsidRDefault="009E3D9B" w:rsidP="009E3D9B">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MSR-19</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3A5E1129" w14:textId="665C025E" w:rsidR="009E3D9B" w:rsidRPr="00880B44" w:rsidRDefault="009E3D9B" w:rsidP="009E3D9B">
            <w:pPr>
              <w:spacing w:after="0" w:line="240" w:lineRule="auto"/>
              <w:jc w:val="center"/>
              <w:rPr>
                <w:rFonts w:ascii="Calibri" w:eastAsia="Times New Roman" w:hAnsi="Calibri" w:cs="Calibri"/>
                <w:b/>
                <w:color w:val="000000"/>
              </w:rPr>
            </w:pPr>
            <w:r w:rsidRPr="00880B44">
              <w:rPr>
                <w:rFonts w:ascii="Calibri" w:eastAsia="Times New Roman" w:hAnsi="Calibri" w:cs="Calibri"/>
                <w:b/>
                <w:color w:val="000000"/>
              </w:rPr>
              <w:t>R</w:t>
            </w:r>
          </w:p>
        </w:tc>
        <w:tc>
          <w:tcPr>
            <w:tcW w:w="6614" w:type="dxa"/>
            <w:tcBorders>
              <w:top w:val="nil"/>
              <w:left w:val="nil"/>
              <w:bottom w:val="single" w:sz="8" w:space="0" w:color="auto"/>
              <w:right w:val="single" w:sz="8" w:space="0" w:color="auto"/>
            </w:tcBorders>
            <w:shd w:val="clear" w:color="auto" w:fill="auto"/>
            <w:vAlign w:val="center"/>
          </w:tcPr>
          <w:p w14:paraId="45C5218B" w14:textId="42CB274A" w:rsidR="009E3D9B" w:rsidRPr="008C0EC6" w:rsidRDefault="009E3D9B" w:rsidP="009E3D9B">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8C0EC6">
              <w:rPr>
                <w:rFonts w:ascii="Arial" w:eastAsia="Times New Roman" w:hAnsi="Arial" w:cs="Arial"/>
                <w:color w:val="000000"/>
                <w:sz w:val="18"/>
                <w:szCs w:val="18"/>
              </w:rPr>
              <w:t>idder must provide Service Level Agreements</w:t>
            </w:r>
            <w:r>
              <w:rPr>
                <w:rFonts w:ascii="Arial" w:eastAsia="Times New Roman" w:hAnsi="Arial" w:cs="Arial"/>
                <w:color w:val="000000"/>
                <w:sz w:val="18"/>
                <w:szCs w:val="18"/>
              </w:rPr>
              <w:t xml:space="preserve"> (SLA)’s</w:t>
            </w:r>
            <w:r w:rsidRPr="008C0EC6">
              <w:rPr>
                <w:rFonts w:ascii="Arial" w:eastAsia="Times New Roman" w:hAnsi="Arial" w:cs="Arial"/>
                <w:color w:val="000000"/>
                <w:sz w:val="18"/>
                <w:szCs w:val="18"/>
              </w:rPr>
              <w:t xml:space="preserve"> th</w:t>
            </w:r>
            <w:r>
              <w:rPr>
                <w:rFonts w:ascii="Arial" w:eastAsia="Times New Roman" w:hAnsi="Arial" w:cs="Arial"/>
                <w:color w:val="000000"/>
                <w:sz w:val="18"/>
                <w:szCs w:val="18"/>
              </w:rPr>
              <w:t>at</w:t>
            </w:r>
            <w:r w:rsidRPr="008C0EC6">
              <w:rPr>
                <w:rFonts w:ascii="Arial" w:eastAsia="Times New Roman" w:hAnsi="Arial" w:cs="Arial"/>
                <w:color w:val="000000"/>
                <w:sz w:val="18"/>
                <w:szCs w:val="18"/>
              </w:rPr>
              <w:t xml:space="preserve"> are applicable to the service being propose</w:t>
            </w:r>
          </w:p>
        </w:tc>
        <w:tc>
          <w:tcPr>
            <w:tcW w:w="1350" w:type="dxa"/>
            <w:tcBorders>
              <w:top w:val="nil"/>
              <w:left w:val="nil"/>
              <w:bottom w:val="single" w:sz="8" w:space="0" w:color="auto"/>
              <w:right w:val="single" w:sz="8" w:space="0" w:color="auto"/>
            </w:tcBorders>
            <w:shd w:val="clear" w:color="auto" w:fill="auto"/>
            <w:noWrap/>
            <w:vAlign w:val="center"/>
          </w:tcPr>
          <w:p w14:paraId="36A4AE8F" w14:textId="77777777" w:rsidR="009E3D9B" w:rsidRPr="008C0EC6"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66C96E5A" w14:textId="77777777" w:rsidR="009E3D9B" w:rsidRPr="008C0EC6" w:rsidRDefault="009E3D9B" w:rsidP="009E3D9B">
            <w:pPr>
              <w:spacing w:after="0" w:line="240" w:lineRule="auto"/>
              <w:rPr>
                <w:rFonts w:ascii="Calibri" w:eastAsia="Times New Roman" w:hAnsi="Calibri" w:cs="Calibri"/>
                <w:color w:val="000000"/>
              </w:rPr>
            </w:pPr>
          </w:p>
        </w:tc>
      </w:tr>
      <w:tr w:rsidR="009E3D9B" w:rsidRPr="008C0EC6" w14:paraId="524D016C" w14:textId="77777777" w:rsidTr="009E3D9B">
        <w:trPr>
          <w:trHeight w:val="495"/>
        </w:trPr>
        <w:tc>
          <w:tcPr>
            <w:tcW w:w="890" w:type="dxa"/>
            <w:tcBorders>
              <w:top w:val="nil"/>
              <w:left w:val="single" w:sz="8" w:space="0" w:color="auto"/>
              <w:bottom w:val="single" w:sz="8" w:space="0" w:color="auto"/>
              <w:right w:val="single" w:sz="8" w:space="0" w:color="auto"/>
            </w:tcBorders>
            <w:vAlign w:val="center"/>
          </w:tcPr>
          <w:p w14:paraId="59A41D7B" w14:textId="598BEC84" w:rsidR="009E3D9B" w:rsidRPr="00940D59" w:rsidRDefault="009E3D9B" w:rsidP="009E3D9B">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MSR-20</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32F3D128" w14:textId="7698A94E" w:rsidR="009E3D9B" w:rsidRPr="00880B44" w:rsidRDefault="009E3D9B" w:rsidP="009E3D9B">
            <w:pPr>
              <w:spacing w:after="0" w:line="240" w:lineRule="auto"/>
              <w:jc w:val="center"/>
              <w:rPr>
                <w:rFonts w:ascii="Calibri" w:eastAsia="Times New Roman" w:hAnsi="Calibri" w:cs="Calibri"/>
                <w:b/>
                <w:color w:val="000000"/>
              </w:rPr>
            </w:pPr>
            <w:r w:rsidRPr="00880B44">
              <w:rPr>
                <w:rFonts w:ascii="Calibri" w:eastAsia="Times New Roman" w:hAnsi="Calibri" w:cs="Calibri"/>
                <w:b/>
                <w:color w:val="000000"/>
              </w:rPr>
              <w:t>R</w:t>
            </w:r>
          </w:p>
        </w:tc>
        <w:tc>
          <w:tcPr>
            <w:tcW w:w="6614" w:type="dxa"/>
            <w:tcBorders>
              <w:top w:val="nil"/>
              <w:left w:val="nil"/>
              <w:bottom w:val="single" w:sz="8" w:space="0" w:color="auto"/>
              <w:right w:val="single" w:sz="8" w:space="0" w:color="auto"/>
            </w:tcBorders>
            <w:shd w:val="clear" w:color="auto" w:fill="auto"/>
            <w:vAlign w:val="center"/>
          </w:tcPr>
          <w:p w14:paraId="4EABAED1" w14:textId="7176CAEC" w:rsidR="009E3D9B" w:rsidRPr="008C0EC6" w:rsidRDefault="009E3D9B" w:rsidP="009E3D9B">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The bidder must provide a plan of redundancy and business recovery.  A copy of the plan must be included in the bidder’s response.  The plan must include back-up and alternative facilities/resources, plans, procedures, conditions, authorizations, response and recovery times, statistical history including MTTR, and other information needed to assess and ensure the </w:t>
            </w:r>
            <w:r>
              <w:rPr>
                <w:rFonts w:ascii="Arial" w:eastAsia="Times New Roman" w:hAnsi="Arial" w:cs="Arial"/>
                <w:color w:val="000000"/>
                <w:sz w:val="18"/>
                <w:szCs w:val="18"/>
              </w:rPr>
              <w:t>Contractor’s</w:t>
            </w:r>
            <w:r w:rsidRPr="008C0EC6">
              <w:rPr>
                <w:rFonts w:ascii="Arial" w:eastAsia="Times New Roman" w:hAnsi="Arial" w:cs="Arial"/>
                <w:color w:val="000000"/>
                <w:sz w:val="18"/>
                <w:szCs w:val="18"/>
              </w:rPr>
              <w:t xml:space="preserve"> capability to recover with a minimum of service disruption or degradation.  In the event a major outage occurs, response and recovery must begin immediately.  The Contractor must restore service as soon as possible.  </w:t>
            </w:r>
          </w:p>
        </w:tc>
        <w:tc>
          <w:tcPr>
            <w:tcW w:w="1350" w:type="dxa"/>
            <w:tcBorders>
              <w:top w:val="nil"/>
              <w:left w:val="nil"/>
              <w:bottom w:val="single" w:sz="8" w:space="0" w:color="auto"/>
              <w:right w:val="single" w:sz="8" w:space="0" w:color="auto"/>
            </w:tcBorders>
            <w:shd w:val="clear" w:color="auto" w:fill="auto"/>
            <w:noWrap/>
            <w:vAlign w:val="center"/>
          </w:tcPr>
          <w:p w14:paraId="2B5E661D" w14:textId="77777777" w:rsidR="009E3D9B" w:rsidRPr="008C0EC6"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5F80265F" w14:textId="77777777" w:rsidR="009E3D9B" w:rsidRPr="008C0EC6" w:rsidRDefault="009E3D9B" w:rsidP="009E3D9B">
            <w:pPr>
              <w:spacing w:after="0" w:line="240" w:lineRule="auto"/>
              <w:rPr>
                <w:rFonts w:ascii="Calibri" w:eastAsia="Times New Roman" w:hAnsi="Calibri" w:cs="Calibri"/>
                <w:color w:val="000000"/>
              </w:rPr>
            </w:pPr>
          </w:p>
        </w:tc>
      </w:tr>
      <w:tr w:rsidR="009E3D9B" w:rsidRPr="008C0EC6" w14:paraId="492757B6" w14:textId="77777777" w:rsidTr="009E3D9B">
        <w:trPr>
          <w:trHeight w:val="495"/>
        </w:trPr>
        <w:tc>
          <w:tcPr>
            <w:tcW w:w="890" w:type="dxa"/>
            <w:tcBorders>
              <w:top w:val="nil"/>
              <w:left w:val="single" w:sz="8" w:space="0" w:color="auto"/>
              <w:bottom w:val="single" w:sz="8" w:space="0" w:color="auto"/>
              <w:right w:val="single" w:sz="8" w:space="0" w:color="auto"/>
            </w:tcBorders>
            <w:vAlign w:val="center"/>
          </w:tcPr>
          <w:p w14:paraId="08D9C938" w14:textId="67FD77CA" w:rsidR="009E3D9B" w:rsidRPr="00940D59" w:rsidRDefault="00454F6C" w:rsidP="009E3D9B">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w:t>
            </w:r>
            <w:r w:rsidR="009E3D9B" w:rsidRPr="00940D59">
              <w:rPr>
                <w:rFonts w:ascii="Arial" w:hAnsi="Arial" w:cs="Arial"/>
                <w:sz w:val="18"/>
                <w:szCs w:val="18"/>
              </w:rPr>
              <w:t>SR-21</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3EB025DC" w14:textId="7C19E7AD" w:rsidR="009E3D9B" w:rsidRPr="00880B44" w:rsidRDefault="009E3D9B" w:rsidP="009E3D9B">
            <w:pPr>
              <w:spacing w:after="0" w:line="240" w:lineRule="auto"/>
              <w:jc w:val="center"/>
              <w:rPr>
                <w:rFonts w:ascii="Calibri" w:eastAsia="Times New Roman" w:hAnsi="Calibri" w:cs="Calibri"/>
                <w:b/>
                <w:color w:val="000000"/>
              </w:rPr>
            </w:pPr>
            <w:r w:rsidRPr="00880B44">
              <w:rPr>
                <w:rFonts w:ascii="Calibri" w:eastAsia="Times New Roman" w:hAnsi="Calibri" w:cs="Calibri"/>
                <w:b/>
                <w:color w:val="000000"/>
              </w:rPr>
              <w:t>R</w:t>
            </w:r>
          </w:p>
        </w:tc>
        <w:tc>
          <w:tcPr>
            <w:tcW w:w="6614" w:type="dxa"/>
            <w:tcBorders>
              <w:top w:val="nil"/>
              <w:left w:val="nil"/>
              <w:bottom w:val="single" w:sz="8" w:space="0" w:color="auto"/>
              <w:right w:val="single" w:sz="8" w:space="0" w:color="auto"/>
            </w:tcBorders>
            <w:shd w:val="clear" w:color="auto" w:fill="auto"/>
            <w:vAlign w:val="center"/>
          </w:tcPr>
          <w:p w14:paraId="51114C3B" w14:textId="77777777" w:rsidR="007337EB" w:rsidRDefault="007337EB" w:rsidP="007337EB"/>
          <w:p w14:paraId="1FA64316" w14:textId="660246BB" w:rsidR="007337EB" w:rsidRDefault="007337EB" w:rsidP="007337EB">
            <w:pPr>
              <w:rPr>
                <w:rFonts w:ascii="Arial" w:hAnsi="Arial" w:cs="Arial"/>
                <w:color w:val="000000"/>
                <w:sz w:val="18"/>
                <w:szCs w:val="18"/>
              </w:rPr>
            </w:pPr>
            <w:r>
              <w:rPr>
                <w:rFonts w:ascii="Arial" w:hAnsi="Arial" w:cs="Arial"/>
                <w:color w:val="000000"/>
                <w:sz w:val="18"/>
                <w:szCs w:val="18"/>
              </w:rPr>
              <w:t xml:space="preserve">Bidders must include the line cost of telephone sets, voicemail, and unified messaging in their monthly rate.  Multiple monthly rates for categories of service (ie. basic, standard and premium) are </w:t>
            </w:r>
            <w:r w:rsidR="00376DE5">
              <w:rPr>
                <w:rFonts w:ascii="Arial" w:hAnsi="Arial" w:cs="Arial"/>
                <w:color w:val="000000"/>
                <w:sz w:val="18"/>
                <w:szCs w:val="18"/>
              </w:rPr>
              <w:t>required</w:t>
            </w:r>
            <w:r>
              <w:rPr>
                <w:rFonts w:ascii="Arial" w:hAnsi="Arial" w:cs="Arial"/>
                <w:color w:val="000000"/>
                <w:sz w:val="18"/>
                <w:szCs w:val="18"/>
              </w:rPr>
              <w:t xml:space="preserve"> and must be included in the bidders cost proposal.  Monthly rates must include all costs associated with service to include, but not limited to, equipment, licensing, software, and maintenance.  Monthly rates may not increase over the term of the contract including all renewals and extensions.  Each rate should include a complete description of the telephone set and line features provided.     Station installation costs must be included as a separate line item in the cost proposal and must include configuration, telephone set placement, and turn-up.  The state may choose to install some telephone sets using State Staff or utilize the Contractor for telephone set installation.</w:t>
            </w:r>
          </w:p>
          <w:p w14:paraId="06A94B02" w14:textId="35FDFE94" w:rsidR="009E3D9B" w:rsidRPr="008C0EC6" w:rsidRDefault="009E3D9B" w:rsidP="009E3D9B">
            <w:pPr>
              <w:spacing w:after="0" w:line="240" w:lineRule="auto"/>
              <w:rPr>
                <w:rFonts w:ascii="Arial" w:eastAsia="Times New Roman" w:hAnsi="Arial" w:cs="Arial"/>
                <w:color w:val="000000"/>
                <w:sz w:val="18"/>
                <w:szCs w:val="18"/>
              </w:rPr>
            </w:pPr>
          </w:p>
        </w:tc>
        <w:tc>
          <w:tcPr>
            <w:tcW w:w="1350" w:type="dxa"/>
            <w:tcBorders>
              <w:top w:val="nil"/>
              <w:left w:val="nil"/>
              <w:bottom w:val="single" w:sz="8" w:space="0" w:color="auto"/>
              <w:right w:val="single" w:sz="8" w:space="0" w:color="auto"/>
            </w:tcBorders>
            <w:shd w:val="clear" w:color="auto" w:fill="auto"/>
            <w:noWrap/>
            <w:vAlign w:val="center"/>
          </w:tcPr>
          <w:p w14:paraId="27AF364A" w14:textId="77777777" w:rsidR="009E3D9B" w:rsidRPr="008C0EC6"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07C26EF5" w14:textId="77777777" w:rsidR="009E3D9B" w:rsidRPr="008C0EC6" w:rsidRDefault="009E3D9B" w:rsidP="009E3D9B">
            <w:pPr>
              <w:spacing w:after="0" w:line="240" w:lineRule="auto"/>
              <w:rPr>
                <w:rFonts w:ascii="Calibri" w:eastAsia="Times New Roman" w:hAnsi="Calibri" w:cs="Calibri"/>
                <w:color w:val="000000"/>
              </w:rPr>
            </w:pPr>
          </w:p>
        </w:tc>
      </w:tr>
      <w:tr w:rsidR="009E3D9B" w:rsidRPr="008C0EC6" w14:paraId="5AAA36BD" w14:textId="77777777" w:rsidTr="009E3D9B">
        <w:trPr>
          <w:trHeight w:val="495"/>
        </w:trPr>
        <w:tc>
          <w:tcPr>
            <w:tcW w:w="890" w:type="dxa"/>
            <w:tcBorders>
              <w:top w:val="nil"/>
              <w:left w:val="single" w:sz="8" w:space="0" w:color="auto"/>
              <w:bottom w:val="single" w:sz="8" w:space="0" w:color="auto"/>
              <w:right w:val="single" w:sz="8" w:space="0" w:color="auto"/>
            </w:tcBorders>
            <w:vAlign w:val="center"/>
          </w:tcPr>
          <w:p w14:paraId="37119CEF" w14:textId="01E9798C" w:rsidR="009E3D9B" w:rsidRPr="00940D59" w:rsidRDefault="009E3D9B" w:rsidP="009E3D9B">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MSR-22</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5AA0D78C" w14:textId="2320A974" w:rsidR="009E3D9B" w:rsidRPr="00880B44" w:rsidRDefault="009E3D9B" w:rsidP="009E3D9B">
            <w:pPr>
              <w:spacing w:after="0" w:line="240" w:lineRule="auto"/>
              <w:jc w:val="center"/>
              <w:rPr>
                <w:rFonts w:ascii="Calibri" w:eastAsia="Times New Roman" w:hAnsi="Calibri" w:cs="Calibri"/>
                <w:b/>
                <w:color w:val="000000"/>
              </w:rPr>
            </w:pPr>
            <w:r w:rsidRPr="00880B44">
              <w:rPr>
                <w:rFonts w:ascii="Calibri" w:eastAsia="Times New Roman" w:hAnsi="Calibri" w:cs="Calibri"/>
                <w:b/>
                <w:color w:val="000000"/>
              </w:rPr>
              <w:t>R</w:t>
            </w:r>
          </w:p>
        </w:tc>
        <w:tc>
          <w:tcPr>
            <w:tcW w:w="6614" w:type="dxa"/>
            <w:tcBorders>
              <w:top w:val="nil"/>
              <w:left w:val="nil"/>
              <w:bottom w:val="single" w:sz="8" w:space="0" w:color="auto"/>
              <w:right w:val="single" w:sz="8" w:space="0" w:color="auto"/>
            </w:tcBorders>
            <w:shd w:val="clear" w:color="auto" w:fill="auto"/>
            <w:vAlign w:val="center"/>
          </w:tcPr>
          <w:p w14:paraId="6779EB80" w14:textId="40C47229" w:rsidR="009E3D9B" w:rsidRPr="00F53F38" w:rsidRDefault="009E3D9B" w:rsidP="009E3D9B">
            <w:pPr>
              <w:spacing w:after="0" w:line="240" w:lineRule="auto"/>
              <w:rPr>
                <w:rFonts w:ascii="Arial" w:eastAsia="Times New Roman" w:hAnsi="Arial" w:cs="Arial"/>
                <w:color w:val="000000"/>
                <w:sz w:val="18"/>
                <w:szCs w:val="18"/>
              </w:rPr>
            </w:pPr>
            <w:r w:rsidRPr="00F53F38">
              <w:rPr>
                <w:rFonts w:ascii="Arial" w:eastAsia="Times New Roman" w:hAnsi="Arial" w:cs="Arial"/>
                <w:color w:val="000000"/>
                <w:sz w:val="18"/>
                <w:szCs w:val="18"/>
              </w:rPr>
              <w:t>Ring down capability must be available with the bidder’s solution.</w:t>
            </w:r>
          </w:p>
        </w:tc>
        <w:tc>
          <w:tcPr>
            <w:tcW w:w="1350" w:type="dxa"/>
            <w:tcBorders>
              <w:top w:val="nil"/>
              <w:left w:val="nil"/>
              <w:bottom w:val="single" w:sz="8" w:space="0" w:color="auto"/>
              <w:right w:val="single" w:sz="8" w:space="0" w:color="auto"/>
            </w:tcBorders>
            <w:shd w:val="clear" w:color="auto" w:fill="auto"/>
            <w:noWrap/>
            <w:vAlign w:val="center"/>
          </w:tcPr>
          <w:p w14:paraId="4B4C7EF1" w14:textId="77777777" w:rsidR="009E3D9B" w:rsidRPr="00F53F38"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50AEBD8A" w14:textId="77777777" w:rsidR="009E3D9B" w:rsidRPr="00F53F38" w:rsidRDefault="009E3D9B" w:rsidP="009E3D9B">
            <w:pPr>
              <w:spacing w:after="0" w:line="240" w:lineRule="auto"/>
              <w:rPr>
                <w:rFonts w:ascii="Calibri" w:eastAsia="Times New Roman" w:hAnsi="Calibri" w:cs="Calibri"/>
                <w:color w:val="000000"/>
              </w:rPr>
            </w:pPr>
          </w:p>
        </w:tc>
      </w:tr>
      <w:tr w:rsidR="009E3D9B" w:rsidRPr="005E7F72" w14:paraId="315C3BA2" w14:textId="77777777" w:rsidTr="009E3D9B">
        <w:trPr>
          <w:trHeight w:val="250"/>
        </w:trPr>
        <w:tc>
          <w:tcPr>
            <w:tcW w:w="890" w:type="dxa"/>
            <w:tcBorders>
              <w:top w:val="nil"/>
              <w:left w:val="single" w:sz="8" w:space="0" w:color="auto"/>
              <w:bottom w:val="single" w:sz="8" w:space="0" w:color="auto"/>
              <w:right w:val="single" w:sz="8" w:space="0" w:color="auto"/>
            </w:tcBorders>
            <w:vAlign w:val="center"/>
          </w:tcPr>
          <w:p w14:paraId="2AEE3481" w14:textId="74E89851" w:rsidR="009E3D9B" w:rsidRPr="00940D59" w:rsidRDefault="009E3D9B" w:rsidP="009E3D9B">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MSR-23</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4E3CD0F0" w14:textId="6C704AB0" w:rsidR="009E3D9B" w:rsidRPr="00880B44" w:rsidRDefault="009E3D9B" w:rsidP="009E3D9B">
            <w:pPr>
              <w:spacing w:after="0" w:line="240" w:lineRule="auto"/>
              <w:jc w:val="center"/>
              <w:rPr>
                <w:rFonts w:ascii="Calibri" w:eastAsia="Times New Roman" w:hAnsi="Calibri" w:cs="Calibri"/>
                <w:b/>
                <w:color w:val="000000"/>
              </w:rPr>
            </w:pPr>
            <w:r w:rsidRPr="00880B44">
              <w:rPr>
                <w:rFonts w:ascii="Calibri" w:eastAsia="Times New Roman" w:hAnsi="Calibri" w:cs="Calibri"/>
                <w:b/>
                <w:color w:val="000000"/>
              </w:rPr>
              <w:t>R</w:t>
            </w:r>
          </w:p>
        </w:tc>
        <w:tc>
          <w:tcPr>
            <w:tcW w:w="6614" w:type="dxa"/>
            <w:tcBorders>
              <w:top w:val="nil"/>
              <w:left w:val="nil"/>
              <w:bottom w:val="single" w:sz="8" w:space="0" w:color="auto"/>
              <w:right w:val="single" w:sz="8" w:space="0" w:color="auto"/>
            </w:tcBorders>
            <w:shd w:val="clear" w:color="auto" w:fill="auto"/>
            <w:vAlign w:val="center"/>
          </w:tcPr>
          <w:p w14:paraId="0E2873D6" w14:textId="77777777" w:rsidR="009E3D9B" w:rsidRPr="005E7F72" w:rsidRDefault="009E3D9B" w:rsidP="009E3D9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The bidder’s solution must provide music on-hold.</w:t>
            </w:r>
          </w:p>
        </w:tc>
        <w:tc>
          <w:tcPr>
            <w:tcW w:w="1350" w:type="dxa"/>
            <w:tcBorders>
              <w:top w:val="nil"/>
              <w:left w:val="nil"/>
              <w:bottom w:val="single" w:sz="8" w:space="0" w:color="auto"/>
              <w:right w:val="single" w:sz="8" w:space="0" w:color="auto"/>
            </w:tcBorders>
            <w:shd w:val="clear" w:color="auto" w:fill="auto"/>
            <w:noWrap/>
            <w:vAlign w:val="center"/>
          </w:tcPr>
          <w:p w14:paraId="40F09AC1" w14:textId="77777777" w:rsidR="009E3D9B" w:rsidRPr="005E7F72" w:rsidRDefault="009E3D9B" w:rsidP="009E3D9B">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696DB8ED" w14:textId="77777777" w:rsidR="009E3D9B" w:rsidRPr="00D156F0" w:rsidRDefault="009E3D9B" w:rsidP="009E3D9B">
            <w:pPr>
              <w:spacing w:after="0" w:line="240" w:lineRule="auto"/>
              <w:rPr>
                <w:rFonts w:ascii="Calibri" w:eastAsia="Times New Roman" w:hAnsi="Calibri" w:cs="Calibri"/>
                <w:color w:val="000000"/>
              </w:rPr>
            </w:pPr>
          </w:p>
        </w:tc>
      </w:tr>
      <w:tr w:rsidR="009E3D9B" w:rsidRPr="005E7F72" w14:paraId="5ED20114" w14:textId="77777777" w:rsidTr="009E3D9B">
        <w:trPr>
          <w:trHeight w:val="376"/>
        </w:trPr>
        <w:tc>
          <w:tcPr>
            <w:tcW w:w="890" w:type="dxa"/>
            <w:tcBorders>
              <w:top w:val="single" w:sz="8" w:space="0" w:color="auto"/>
              <w:left w:val="single" w:sz="8" w:space="0" w:color="auto"/>
              <w:bottom w:val="single" w:sz="4" w:space="0" w:color="auto"/>
              <w:right w:val="single" w:sz="8" w:space="0" w:color="auto"/>
            </w:tcBorders>
            <w:vAlign w:val="center"/>
          </w:tcPr>
          <w:p w14:paraId="3AE6E6BB" w14:textId="1A285EEE" w:rsidR="009E3D9B" w:rsidRPr="00940D59" w:rsidRDefault="009E3D9B" w:rsidP="009E3D9B">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MSR-24</w:t>
            </w:r>
          </w:p>
        </w:tc>
        <w:tc>
          <w:tcPr>
            <w:tcW w:w="1136"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A688008" w14:textId="0CE7FD23" w:rsidR="009E3D9B" w:rsidRPr="00880B44" w:rsidRDefault="009E3D9B" w:rsidP="009E3D9B">
            <w:pPr>
              <w:spacing w:after="0" w:line="240" w:lineRule="auto"/>
              <w:jc w:val="center"/>
              <w:rPr>
                <w:rFonts w:ascii="Calibri" w:eastAsia="Times New Roman" w:hAnsi="Calibri" w:cs="Calibri"/>
                <w:b/>
                <w:color w:val="000000"/>
              </w:rPr>
            </w:pPr>
            <w:r w:rsidRPr="00880B44">
              <w:rPr>
                <w:rFonts w:ascii="Calibri" w:eastAsia="Times New Roman" w:hAnsi="Calibri" w:cs="Calibri"/>
                <w:b/>
                <w:color w:val="000000"/>
              </w:rPr>
              <w:t>R</w:t>
            </w:r>
          </w:p>
        </w:tc>
        <w:tc>
          <w:tcPr>
            <w:tcW w:w="6614" w:type="dxa"/>
            <w:tcBorders>
              <w:top w:val="single" w:sz="8" w:space="0" w:color="auto"/>
              <w:left w:val="nil"/>
              <w:bottom w:val="single" w:sz="4" w:space="0" w:color="auto"/>
              <w:right w:val="single" w:sz="8" w:space="0" w:color="auto"/>
            </w:tcBorders>
            <w:shd w:val="clear" w:color="auto" w:fill="auto"/>
            <w:vAlign w:val="center"/>
          </w:tcPr>
          <w:p w14:paraId="56048600" w14:textId="77777777" w:rsidR="009E3D9B" w:rsidRDefault="009E3D9B" w:rsidP="009E3D9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Hunt Group capability must be available with the bidder’s solution.</w:t>
            </w:r>
          </w:p>
        </w:tc>
        <w:tc>
          <w:tcPr>
            <w:tcW w:w="1350" w:type="dxa"/>
            <w:tcBorders>
              <w:top w:val="single" w:sz="8" w:space="0" w:color="auto"/>
              <w:left w:val="nil"/>
              <w:bottom w:val="single" w:sz="4" w:space="0" w:color="auto"/>
              <w:right w:val="single" w:sz="8" w:space="0" w:color="auto"/>
            </w:tcBorders>
            <w:shd w:val="clear" w:color="auto" w:fill="auto"/>
            <w:noWrap/>
            <w:vAlign w:val="center"/>
          </w:tcPr>
          <w:p w14:paraId="069598B4" w14:textId="77777777" w:rsidR="009E3D9B" w:rsidRPr="005E7F72" w:rsidRDefault="009E3D9B" w:rsidP="009E3D9B">
            <w:pPr>
              <w:spacing w:after="0" w:line="240" w:lineRule="auto"/>
              <w:rPr>
                <w:rFonts w:ascii="Calibri" w:eastAsia="Times New Roman" w:hAnsi="Calibri" w:cs="Calibri"/>
                <w:color w:val="000000"/>
              </w:rPr>
            </w:pPr>
          </w:p>
        </w:tc>
        <w:tc>
          <w:tcPr>
            <w:tcW w:w="2970" w:type="dxa"/>
            <w:tcBorders>
              <w:top w:val="single" w:sz="8" w:space="0" w:color="auto"/>
              <w:left w:val="nil"/>
              <w:bottom w:val="single" w:sz="4" w:space="0" w:color="auto"/>
              <w:right w:val="single" w:sz="8" w:space="0" w:color="auto"/>
            </w:tcBorders>
            <w:shd w:val="clear" w:color="auto" w:fill="auto"/>
            <w:noWrap/>
            <w:vAlign w:val="center"/>
          </w:tcPr>
          <w:p w14:paraId="340FD7AE" w14:textId="77777777" w:rsidR="009E3D9B" w:rsidRPr="00D156F0" w:rsidRDefault="009E3D9B" w:rsidP="009E3D9B">
            <w:pPr>
              <w:spacing w:after="0" w:line="240" w:lineRule="auto"/>
              <w:rPr>
                <w:rFonts w:ascii="Calibri" w:eastAsia="Times New Roman" w:hAnsi="Calibri" w:cs="Calibri"/>
                <w:color w:val="000000"/>
              </w:rPr>
            </w:pPr>
          </w:p>
        </w:tc>
      </w:tr>
      <w:tr w:rsidR="009E3D9B" w:rsidRPr="005E7F72" w14:paraId="46CC4A6C" w14:textId="77777777" w:rsidTr="009E3D9B">
        <w:trPr>
          <w:trHeight w:val="495"/>
        </w:trPr>
        <w:tc>
          <w:tcPr>
            <w:tcW w:w="890" w:type="dxa"/>
            <w:tcBorders>
              <w:top w:val="single" w:sz="4" w:space="0" w:color="auto"/>
              <w:left w:val="single" w:sz="8" w:space="0" w:color="auto"/>
              <w:bottom w:val="single" w:sz="8" w:space="0" w:color="auto"/>
              <w:right w:val="single" w:sz="8" w:space="0" w:color="auto"/>
            </w:tcBorders>
            <w:vAlign w:val="center"/>
          </w:tcPr>
          <w:p w14:paraId="67DF1CF5" w14:textId="19CE927A" w:rsidR="009E3D9B" w:rsidRPr="00940D59" w:rsidRDefault="009E3D9B" w:rsidP="009E3D9B">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MSR-25</w:t>
            </w:r>
          </w:p>
        </w:tc>
        <w:tc>
          <w:tcPr>
            <w:tcW w:w="113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30094CB" w14:textId="2C5F8787" w:rsidR="009E3D9B" w:rsidRPr="00880B44" w:rsidRDefault="009E3D9B" w:rsidP="009E3D9B">
            <w:pPr>
              <w:spacing w:after="0" w:line="240" w:lineRule="auto"/>
              <w:jc w:val="center"/>
              <w:rPr>
                <w:rFonts w:ascii="Calibri" w:eastAsia="Times New Roman" w:hAnsi="Calibri" w:cs="Calibri"/>
                <w:b/>
                <w:color w:val="000000"/>
              </w:rPr>
            </w:pPr>
            <w:r w:rsidRPr="00880B44">
              <w:rPr>
                <w:rFonts w:ascii="Calibri" w:eastAsia="Times New Roman" w:hAnsi="Calibri" w:cs="Calibri"/>
                <w:b/>
                <w:color w:val="000000"/>
              </w:rPr>
              <w:t>R</w:t>
            </w:r>
          </w:p>
        </w:tc>
        <w:tc>
          <w:tcPr>
            <w:tcW w:w="6614" w:type="dxa"/>
            <w:tcBorders>
              <w:top w:val="single" w:sz="4" w:space="0" w:color="auto"/>
              <w:left w:val="nil"/>
              <w:bottom w:val="single" w:sz="8" w:space="0" w:color="auto"/>
              <w:right w:val="single" w:sz="8" w:space="0" w:color="auto"/>
            </w:tcBorders>
            <w:shd w:val="clear" w:color="auto" w:fill="auto"/>
            <w:vAlign w:val="center"/>
          </w:tcPr>
          <w:p w14:paraId="3858EB9D" w14:textId="2467E02B" w:rsidR="009E3D9B" w:rsidRDefault="009E3D9B" w:rsidP="009E3D9B">
            <w:pPr>
              <w:spacing w:after="0" w:line="240" w:lineRule="auto"/>
              <w:rPr>
                <w:rFonts w:ascii="Arial" w:eastAsia="Times New Roman" w:hAnsi="Arial" w:cs="Arial"/>
                <w:color w:val="000000"/>
                <w:sz w:val="18"/>
                <w:szCs w:val="18"/>
              </w:rPr>
            </w:pPr>
            <w:r w:rsidRPr="006E2286">
              <w:rPr>
                <w:rFonts w:ascii="Arial" w:eastAsia="Times New Roman" w:hAnsi="Arial" w:cs="Arial"/>
                <w:sz w:val="18"/>
                <w:szCs w:val="18"/>
              </w:rPr>
              <w:t>The bidder’s solution must be able to provide IP to analog conversion on selected lines when needed</w:t>
            </w:r>
            <w:r>
              <w:rPr>
                <w:rFonts w:ascii="Arial" w:eastAsia="Times New Roman" w:hAnsi="Arial" w:cs="Arial"/>
                <w:color w:val="434343"/>
                <w:sz w:val="18"/>
                <w:szCs w:val="18"/>
              </w:rPr>
              <w:t>.</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4653C4E5" w14:textId="77777777" w:rsidR="009E3D9B" w:rsidRPr="005E7F72" w:rsidRDefault="009E3D9B" w:rsidP="009E3D9B">
            <w:pPr>
              <w:spacing w:after="0" w:line="240" w:lineRule="auto"/>
              <w:rPr>
                <w:rFonts w:ascii="Calibri" w:eastAsia="Times New Roman" w:hAnsi="Calibri" w:cs="Calibri"/>
                <w:color w:val="000000"/>
              </w:rPr>
            </w:pPr>
          </w:p>
        </w:tc>
        <w:tc>
          <w:tcPr>
            <w:tcW w:w="2970" w:type="dxa"/>
            <w:tcBorders>
              <w:top w:val="single" w:sz="4" w:space="0" w:color="auto"/>
              <w:left w:val="nil"/>
              <w:bottom w:val="single" w:sz="8" w:space="0" w:color="auto"/>
              <w:right w:val="single" w:sz="8" w:space="0" w:color="auto"/>
            </w:tcBorders>
            <w:shd w:val="clear" w:color="auto" w:fill="auto"/>
            <w:noWrap/>
            <w:vAlign w:val="center"/>
          </w:tcPr>
          <w:p w14:paraId="16B55D63" w14:textId="77777777" w:rsidR="009E3D9B" w:rsidRPr="00D156F0" w:rsidRDefault="009E3D9B" w:rsidP="009E3D9B">
            <w:pPr>
              <w:spacing w:after="0" w:line="240" w:lineRule="auto"/>
              <w:rPr>
                <w:rFonts w:ascii="Calibri" w:eastAsia="Times New Roman" w:hAnsi="Calibri" w:cs="Calibri"/>
                <w:color w:val="000000"/>
              </w:rPr>
            </w:pPr>
          </w:p>
        </w:tc>
      </w:tr>
      <w:tr w:rsidR="009E3D9B" w:rsidRPr="005E7F72" w14:paraId="2DC8BF09" w14:textId="77777777" w:rsidTr="009E3D9B">
        <w:trPr>
          <w:trHeight w:val="495"/>
        </w:trPr>
        <w:tc>
          <w:tcPr>
            <w:tcW w:w="890" w:type="dxa"/>
            <w:tcBorders>
              <w:top w:val="single" w:sz="4" w:space="0" w:color="auto"/>
              <w:left w:val="single" w:sz="8" w:space="0" w:color="auto"/>
              <w:bottom w:val="single" w:sz="8" w:space="0" w:color="auto"/>
              <w:right w:val="single" w:sz="8" w:space="0" w:color="auto"/>
            </w:tcBorders>
            <w:vAlign w:val="center"/>
          </w:tcPr>
          <w:p w14:paraId="44EB13A9" w14:textId="24D606C6" w:rsidR="009E3D9B" w:rsidRPr="00940D59" w:rsidRDefault="009E3D9B" w:rsidP="009E3D9B">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MSR-26</w:t>
            </w:r>
          </w:p>
        </w:tc>
        <w:tc>
          <w:tcPr>
            <w:tcW w:w="113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99DFCB4" w14:textId="4E16348E" w:rsidR="009E3D9B" w:rsidRPr="00880B44" w:rsidRDefault="009E3D9B" w:rsidP="009E3D9B">
            <w:pPr>
              <w:spacing w:after="0" w:line="240" w:lineRule="auto"/>
              <w:jc w:val="center"/>
              <w:rPr>
                <w:rFonts w:ascii="Calibri" w:eastAsia="Times New Roman" w:hAnsi="Calibri" w:cs="Calibri"/>
                <w:b/>
                <w:color w:val="000000"/>
              </w:rPr>
            </w:pPr>
            <w:r w:rsidRPr="00880B44">
              <w:rPr>
                <w:rFonts w:ascii="Calibri" w:eastAsia="Times New Roman" w:hAnsi="Calibri" w:cs="Calibri"/>
                <w:b/>
                <w:color w:val="000000"/>
              </w:rPr>
              <w:t>R</w:t>
            </w:r>
          </w:p>
        </w:tc>
        <w:tc>
          <w:tcPr>
            <w:tcW w:w="6614" w:type="dxa"/>
            <w:tcBorders>
              <w:top w:val="single" w:sz="4" w:space="0" w:color="auto"/>
              <w:left w:val="nil"/>
              <w:bottom w:val="single" w:sz="8" w:space="0" w:color="auto"/>
              <w:right w:val="single" w:sz="8" w:space="0" w:color="auto"/>
            </w:tcBorders>
            <w:shd w:val="clear" w:color="auto" w:fill="auto"/>
            <w:vAlign w:val="center"/>
          </w:tcPr>
          <w:p w14:paraId="5CF43B7D" w14:textId="09557FEF" w:rsidR="009E3D9B" w:rsidRPr="006E2286" w:rsidRDefault="009E3D9B" w:rsidP="009E3D9B">
            <w:pPr>
              <w:spacing w:after="0" w:line="240" w:lineRule="auto"/>
              <w:rPr>
                <w:rFonts w:ascii="Arial" w:eastAsia="Times New Roman" w:hAnsi="Arial" w:cs="Arial"/>
                <w:sz w:val="18"/>
                <w:szCs w:val="18"/>
              </w:rPr>
            </w:pPr>
            <w:r w:rsidRPr="008C0EC6">
              <w:rPr>
                <w:rFonts w:ascii="Arial" w:eastAsia="Times New Roman" w:hAnsi="Arial" w:cs="Arial"/>
                <w:color w:val="000000"/>
                <w:sz w:val="18"/>
                <w:szCs w:val="18"/>
              </w:rPr>
              <w:t>Telephone sets will be repair or replacement warrantied and supported for the life of the contract</w:t>
            </w:r>
            <w:r>
              <w:rPr>
                <w:rFonts w:ascii="Arial" w:eastAsia="Times New Roman" w:hAnsi="Arial" w:cs="Arial"/>
                <w:color w:val="000000"/>
                <w:sz w:val="18"/>
                <w:szCs w:val="18"/>
              </w:rPr>
              <w:t>, including all renewals and extensions</w:t>
            </w:r>
            <w:r w:rsidRPr="008C0EC6">
              <w:rPr>
                <w:rFonts w:ascii="Arial" w:eastAsia="Times New Roman" w:hAnsi="Arial" w:cs="Arial"/>
                <w:color w:val="000000"/>
                <w:sz w:val="18"/>
                <w:szCs w:val="18"/>
              </w:rPr>
              <w:t>.  Describe your procedure for replacing non-working telephone sets.</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209B09CC" w14:textId="77777777" w:rsidR="009E3D9B" w:rsidRPr="005E7F72" w:rsidRDefault="009E3D9B" w:rsidP="009E3D9B">
            <w:pPr>
              <w:spacing w:after="0" w:line="240" w:lineRule="auto"/>
              <w:rPr>
                <w:rFonts w:ascii="Calibri" w:eastAsia="Times New Roman" w:hAnsi="Calibri" w:cs="Calibri"/>
                <w:color w:val="000000"/>
              </w:rPr>
            </w:pPr>
          </w:p>
        </w:tc>
        <w:tc>
          <w:tcPr>
            <w:tcW w:w="2970" w:type="dxa"/>
            <w:tcBorders>
              <w:top w:val="single" w:sz="4" w:space="0" w:color="auto"/>
              <w:left w:val="nil"/>
              <w:bottom w:val="single" w:sz="8" w:space="0" w:color="auto"/>
              <w:right w:val="single" w:sz="8" w:space="0" w:color="auto"/>
            </w:tcBorders>
            <w:shd w:val="clear" w:color="auto" w:fill="auto"/>
            <w:noWrap/>
            <w:vAlign w:val="center"/>
          </w:tcPr>
          <w:p w14:paraId="76D39359" w14:textId="77777777" w:rsidR="009E3D9B" w:rsidRPr="00D156F0" w:rsidRDefault="009E3D9B" w:rsidP="009E3D9B">
            <w:pPr>
              <w:spacing w:after="0" w:line="240" w:lineRule="auto"/>
              <w:rPr>
                <w:rFonts w:ascii="Calibri" w:eastAsia="Times New Roman" w:hAnsi="Calibri" w:cs="Calibri"/>
                <w:color w:val="000000"/>
              </w:rPr>
            </w:pPr>
          </w:p>
        </w:tc>
      </w:tr>
      <w:tr w:rsidR="008B00ED" w:rsidRPr="005E7F72" w14:paraId="4D0B5A8B" w14:textId="77777777" w:rsidTr="00F11297">
        <w:trPr>
          <w:trHeight w:val="340"/>
        </w:trPr>
        <w:tc>
          <w:tcPr>
            <w:tcW w:w="890" w:type="dxa"/>
            <w:tcBorders>
              <w:top w:val="nil"/>
              <w:left w:val="single" w:sz="8" w:space="0" w:color="auto"/>
              <w:bottom w:val="single" w:sz="8" w:space="0" w:color="auto"/>
              <w:right w:val="single" w:sz="8" w:space="0" w:color="auto"/>
            </w:tcBorders>
          </w:tcPr>
          <w:p w14:paraId="5BED6EE1" w14:textId="2CEE16A0" w:rsidR="008B00ED" w:rsidRPr="00BF7664" w:rsidRDefault="00454F6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SR -</w:t>
            </w:r>
            <w:r w:rsidR="00880B44" w:rsidRPr="00BF7664">
              <w:rPr>
                <w:rFonts w:ascii="Arial" w:eastAsia="Times New Roman" w:hAnsi="Arial" w:cs="Arial"/>
                <w:color w:val="000000"/>
                <w:sz w:val="18"/>
                <w:szCs w:val="18"/>
              </w:rPr>
              <w:t>27</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3A6B1636" w14:textId="7AE26FF1" w:rsidR="008B00ED" w:rsidRPr="00D156F0" w:rsidRDefault="008B00ED" w:rsidP="00E2325A">
            <w:pPr>
              <w:spacing w:after="0" w:line="240" w:lineRule="auto"/>
              <w:jc w:val="center"/>
              <w:rPr>
                <w:rFonts w:ascii="Calibri" w:eastAsia="Times New Roman" w:hAnsi="Calibri" w:cs="Calibri"/>
                <w:color w:val="000000"/>
              </w:rPr>
            </w:pPr>
          </w:p>
        </w:tc>
        <w:tc>
          <w:tcPr>
            <w:tcW w:w="6614" w:type="dxa"/>
            <w:tcBorders>
              <w:top w:val="nil"/>
              <w:left w:val="nil"/>
              <w:bottom w:val="single" w:sz="8" w:space="0" w:color="auto"/>
              <w:right w:val="single" w:sz="8" w:space="0" w:color="auto"/>
            </w:tcBorders>
            <w:shd w:val="clear" w:color="auto" w:fill="auto"/>
            <w:vAlign w:val="center"/>
          </w:tcPr>
          <w:p w14:paraId="393FDB60" w14:textId="2224B4D2" w:rsidR="008B00ED" w:rsidRDefault="008B00ED" w:rsidP="00E2325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offer the Do Not Disturb Feature?</w:t>
            </w:r>
          </w:p>
        </w:tc>
        <w:tc>
          <w:tcPr>
            <w:tcW w:w="1350" w:type="dxa"/>
            <w:tcBorders>
              <w:top w:val="nil"/>
              <w:left w:val="nil"/>
              <w:bottom w:val="single" w:sz="8" w:space="0" w:color="auto"/>
              <w:right w:val="single" w:sz="8" w:space="0" w:color="auto"/>
            </w:tcBorders>
            <w:shd w:val="clear" w:color="auto" w:fill="auto"/>
            <w:noWrap/>
            <w:vAlign w:val="center"/>
          </w:tcPr>
          <w:p w14:paraId="61CFCFD5" w14:textId="77777777" w:rsidR="008B00ED" w:rsidRPr="005E7F72" w:rsidRDefault="008B00ED" w:rsidP="00E2325A">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7C651609" w14:textId="77777777" w:rsidR="008B00ED" w:rsidRPr="00D156F0" w:rsidRDefault="008B00ED" w:rsidP="00E2325A">
            <w:pPr>
              <w:spacing w:after="0" w:line="240" w:lineRule="auto"/>
              <w:rPr>
                <w:rFonts w:ascii="Calibri" w:eastAsia="Times New Roman" w:hAnsi="Calibri" w:cs="Calibri"/>
                <w:color w:val="000000"/>
              </w:rPr>
            </w:pPr>
          </w:p>
        </w:tc>
      </w:tr>
      <w:tr w:rsidR="008B00ED" w:rsidRPr="005E7F72" w14:paraId="3B628EF8" w14:textId="77777777" w:rsidTr="00F11297">
        <w:trPr>
          <w:trHeight w:val="495"/>
        </w:trPr>
        <w:tc>
          <w:tcPr>
            <w:tcW w:w="890" w:type="dxa"/>
            <w:tcBorders>
              <w:top w:val="nil"/>
              <w:left w:val="single" w:sz="8" w:space="0" w:color="auto"/>
              <w:bottom w:val="single" w:sz="8" w:space="0" w:color="auto"/>
              <w:right w:val="single" w:sz="8" w:space="0" w:color="auto"/>
            </w:tcBorders>
          </w:tcPr>
          <w:p w14:paraId="767119A0" w14:textId="44E6CB38" w:rsidR="008B00ED" w:rsidRPr="00BF7664" w:rsidRDefault="00454F6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28</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0ADA608F" w14:textId="270E9B86" w:rsidR="008B00ED" w:rsidRPr="00D156F0" w:rsidRDefault="008B00ED" w:rsidP="00E2325A">
            <w:pPr>
              <w:spacing w:after="0" w:line="240" w:lineRule="auto"/>
              <w:jc w:val="center"/>
              <w:rPr>
                <w:rFonts w:ascii="Calibri" w:eastAsia="Times New Roman" w:hAnsi="Calibri" w:cs="Calibri"/>
                <w:color w:val="000000"/>
              </w:rPr>
            </w:pPr>
          </w:p>
        </w:tc>
        <w:tc>
          <w:tcPr>
            <w:tcW w:w="6614" w:type="dxa"/>
            <w:tcBorders>
              <w:top w:val="nil"/>
              <w:left w:val="nil"/>
              <w:bottom w:val="single" w:sz="8" w:space="0" w:color="auto"/>
              <w:right w:val="single" w:sz="8" w:space="0" w:color="auto"/>
            </w:tcBorders>
            <w:shd w:val="clear" w:color="auto" w:fill="auto"/>
            <w:vAlign w:val="center"/>
          </w:tcPr>
          <w:p w14:paraId="76B70EE9" w14:textId="49B6B5E5" w:rsidR="008B00ED" w:rsidRDefault="008B00ED" w:rsidP="00E2325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Does the bidder’s solution provide a three month intercept message feature for lines that have been recently disconnected? </w:t>
            </w:r>
          </w:p>
        </w:tc>
        <w:tc>
          <w:tcPr>
            <w:tcW w:w="1350" w:type="dxa"/>
            <w:tcBorders>
              <w:top w:val="nil"/>
              <w:left w:val="nil"/>
              <w:bottom w:val="single" w:sz="8" w:space="0" w:color="auto"/>
              <w:right w:val="single" w:sz="8" w:space="0" w:color="auto"/>
            </w:tcBorders>
            <w:shd w:val="clear" w:color="auto" w:fill="auto"/>
            <w:noWrap/>
            <w:vAlign w:val="center"/>
          </w:tcPr>
          <w:p w14:paraId="67C3ECFD" w14:textId="77777777" w:rsidR="008B00ED" w:rsidRPr="005E7F72" w:rsidRDefault="008B00ED" w:rsidP="00E2325A">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626798EC" w14:textId="77777777" w:rsidR="008B00ED" w:rsidRPr="00D156F0" w:rsidRDefault="008B00ED" w:rsidP="00E2325A">
            <w:pPr>
              <w:spacing w:after="0" w:line="240" w:lineRule="auto"/>
              <w:rPr>
                <w:rFonts w:ascii="Calibri" w:eastAsia="Times New Roman" w:hAnsi="Calibri" w:cs="Calibri"/>
                <w:color w:val="000000"/>
              </w:rPr>
            </w:pPr>
          </w:p>
        </w:tc>
      </w:tr>
      <w:tr w:rsidR="008B00ED" w:rsidRPr="005E7F72" w14:paraId="39DEF66A" w14:textId="77777777" w:rsidTr="00F11297">
        <w:trPr>
          <w:trHeight w:val="495"/>
        </w:trPr>
        <w:tc>
          <w:tcPr>
            <w:tcW w:w="890" w:type="dxa"/>
            <w:tcBorders>
              <w:top w:val="nil"/>
              <w:left w:val="single" w:sz="8" w:space="0" w:color="auto"/>
              <w:bottom w:val="single" w:sz="8" w:space="0" w:color="auto"/>
              <w:right w:val="single" w:sz="8" w:space="0" w:color="auto"/>
            </w:tcBorders>
          </w:tcPr>
          <w:p w14:paraId="3D011F0B" w14:textId="650F0E0A" w:rsidR="008B00ED" w:rsidRPr="00BF7664" w:rsidRDefault="00454F6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29</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521AFA4B" w14:textId="54FE5B4B" w:rsidR="008B00ED" w:rsidRPr="00D156F0" w:rsidRDefault="008B00ED" w:rsidP="00E2325A">
            <w:pPr>
              <w:spacing w:after="0" w:line="240" w:lineRule="auto"/>
              <w:jc w:val="center"/>
              <w:rPr>
                <w:rFonts w:ascii="Calibri" w:eastAsia="Times New Roman" w:hAnsi="Calibri" w:cs="Calibri"/>
                <w:color w:val="000000"/>
              </w:rPr>
            </w:pPr>
          </w:p>
        </w:tc>
        <w:tc>
          <w:tcPr>
            <w:tcW w:w="6614" w:type="dxa"/>
            <w:tcBorders>
              <w:top w:val="nil"/>
              <w:left w:val="nil"/>
              <w:bottom w:val="single" w:sz="8" w:space="0" w:color="auto"/>
              <w:right w:val="single" w:sz="8" w:space="0" w:color="auto"/>
            </w:tcBorders>
            <w:shd w:val="clear" w:color="auto" w:fill="auto"/>
            <w:vAlign w:val="center"/>
          </w:tcPr>
          <w:p w14:paraId="7000E82F" w14:textId="5D1B4E6A" w:rsidR="008B00ED" w:rsidRDefault="008B00ED" w:rsidP="00E2325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provide seasonal suspension for select lines, where the lines and billing are suspended at the end of each season and returned to service at the beginning of the next season?</w:t>
            </w:r>
          </w:p>
        </w:tc>
        <w:tc>
          <w:tcPr>
            <w:tcW w:w="1350" w:type="dxa"/>
            <w:tcBorders>
              <w:top w:val="nil"/>
              <w:left w:val="nil"/>
              <w:bottom w:val="single" w:sz="8" w:space="0" w:color="auto"/>
              <w:right w:val="single" w:sz="8" w:space="0" w:color="auto"/>
            </w:tcBorders>
            <w:shd w:val="clear" w:color="auto" w:fill="auto"/>
            <w:noWrap/>
            <w:vAlign w:val="center"/>
          </w:tcPr>
          <w:p w14:paraId="6DD84437" w14:textId="77777777" w:rsidR="008B00ED" w:rsidRPr="005E7F72" w:rsidRDefault="008B00ED" w:rsidP="00E2325A">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1CBDD69D" w14:textId="77777777" w:rsidR="008B00ED" w:rsidRPr="00D156F0" w:rsidRDefault="008B00ED" w:rsidP="00E2325A">
            <w:pPr>
              <w:spacing w:after="0" w:line="240" w:lineRule="auto"/>
              <w:rPr>
                <w:rFonts w:ascii="Calibri" w:eastAsia="Times New Roman" w:hAnsi="Calibri" w:cs="Calibri"/>
                <w:color w:val="000000"/>
              </w:rPr>
            </w:pPr>
          </w:p>
        </w:tc>
      </w:tr>
      <w:tr w:rsidR="008B00ED" w:rsidRPr="005E7F72" w14:paraId="737D9998" w14:textId="77777777" w:rsidTr="00F11297">
        <w:trPr>
          <w:trHeight w:val="495"/>
        </w:trPr>
        <w:tc>
          <w:tcPr>
            <w:tcW w:w="890" w:type="dxa"/>
            <w:tcBorders>
              <w:top w:val="nil"/>
              <w:left w:val="single" w:sz="8" w:space="0" w:color="auto"/>
              <w:bottom w:val="single" w:sz="8" w:space="0" w:color="auto"/>
              <w:right w:val="single" w:sz="8" w:space="0" w:color="auto"/>
            </w:tcBorders>
          </w:tcPr>
          <w:p w14:paraId="011517EF" w14:textId="0D9A88A7" w:rsidR="008B00ED" w:rsidRPr="00BF7664" w:rsidRDefault="00454F6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lastRenderedPageBreak/>
              <w:t xml:space="preserve">SR - </w:t>
            </w:r>
            <w:r w:rsidR="00880B44" w:rsidRPr="00BF7664">
              <w:rPr>
                <w:rFonts w:ascii="Arial" w:eastAsia="Times New Roman" w:hAnsi="Arial" w:cs="Arial"/>
                <w:color w:val="000000"/>
                <w:sz w:val="18"/>
                <w:szCs w:val="18"/>
              </w:rPr>
              <w:t>30</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69179326" w14:textId="534B0BEB" w:rsidR="008B00ED" w:rsidRPr="00D156F0" w:rsidRDefault="008B00ED" w:rsidP="00E2325A">
            <w:pPr>
              <w:spacing w:after="0" w:line="240" w:lineRule="auto"/>
              <w:jc w:val="center"/>
              <w:rPr>
                <w:rFonts w:ascii="Calibri" w:eastAsia="Times New Roman" w:hAnsi="Calibri" w:cs="Calibri"/>
                <w:color w:val="000000"/>
              </w:rPr>
            </w:pPr>
          </w:p>
        </w:tc>
        <w:tc>
          <w:tcPr>
            <w:tcW w:w="6614" w:type="dxa"/>
            <w:tcBorders>
              <w:top w:val="nil"/>
              <w:left w:val="nil"/>
              <w:bottom w:val="single" w:sz="8" w:space="0" w:color="auto"/>
              <w:right w:val="single" w:sz="8" w:space="0" w:color="auto"/>
            </w:tcBorders>
            <w:shd w:val="clear" w:color="auto" w:fill="auto"/>
            <w:vAlign w:val="center"/>
          </w:tcPr>
          <w:p w14:paraId="487507A0" w14:textId="77777777" w:rsidR="008B00ED" w:rsidRDefault="008B00ED" w:rsidP="00E2325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have the ability to block all incoming call to select lines?</w:t>
            </w:r>
          </w:p>
        </w:tc>
        <w:tc>
          <w:tcPr>
            <w:tcW w:w="1350" w:type="dxa"/>
            <w:tcBorders>
              <w:top w:val="nil"/>
              <w:left w:val="nil"/>
              <w:bottom w:val="single" w:sz="8" w:space="0" w:color="auto"/>
              <w:right w:val="single" w:sz="8" w:space="0" w:color="auto"/>
            </w:tcBorders>
            <w:shd w:val="clear" w:color="auto" w:fill="auto"/>
            <w:noWrap/>
            <w:vAlign w:val="center"/>
          </w:tcPr>
          <w:p w14:paraId="4CB25167" w14:textId="77777777" w:rsidR="008B00ED" w:rsidRPr="005E7F72" w:rsidRDefault="008B00ED" w:rsidP="00E2325A">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6FE9B2CF" w14:textId="77777777" w:rsidR="008B00ED" w:rsidRPr="00D156F0" w:rsidRDefault="008B00ED" w:rsidP="00E2325A">
            <w:pPr>
              <w:spacing w:after="0" w:line="240" w:lineRule="auto"/>
              <w:rPr>
                <w:rFonts w:ascii="Calibri" w:eastAsia="Times New Roman" w:hAnsi="Calibri" w:cs="Calibri"/>
                <w:color w:val="000000"/>
              </w:rPr>
            </w:pPr>
          </w:p>
        </w:tc>
      </w:tr>
      <w:tr w:rsidR="008B00ED" w:rsidRPr="005E7F72" w14:paraId="2B973DDD" w14:textId="77777777" w:rsidTr="00F11297">
        <w:trPr>
          <w:trHeight w:val="495"/>
        </w:trPr>
        <w:tc>
          <w:tcPr>
            <w:tcW w:w="890" w:type="dxa"/>
            <w:tcBorders>
              <w:top w:val="nil"/>
              <w:left w:val="single" w:sz="8" w:space="0" w:color="auto"/>
              <w:bottom w:val="single" w:sz="8" w:space="0" w:color="auto"/>
              <w:right w:val="single" w:sz="8" w:space="0" w:color="auto"/>
            </w:tcBorders>
          </w:tcPr>
          <w:p w14:paraId="50D67883" w14:textId="7C791B2C" w:rsidR="008B00ED" w:rsidRPr="00BF7664" w:rsidRDefault="00454F6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31</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347A59BA" w14:textId="5A3C27FA" w:rsidR="008B00ED" w:rsidRPr="00D156F0" w:rsidRDefault="008B00ED" w:rsidP="00E2325A">
            <w:pPr>
              <w:spacing w:after="0" w:line="240" w:lineRule="auto"/>
              <w:jc w:val="center"/>
              <w:rPr>
                <w:rFonts w:ascii="Calibri" w:eastAsia="Times New Roman" w:hAnsi="Calibri" w:cs="Calibri"/>
                <w:color w:val="000000"/>
              </w:rPr>
            </w:pPr>
          </w:p>
        </w:tc>
        <w:tc>
          <w:tcPr>
            <w:tcW w:w="6614" w:type="dxa"/>
            <w:tcBorders>
              <w:top w:val="nil"/>
              <w:left w:val="nil"/>
              <w:bottom w:val="single" w:sz="8" w:space="0" w:color="auto"/>
              <w:right w:val="single" w:sz="8" w:space="0" w:color="auto"/>
            </w:tcBorders>
            <w:shd w:val="clear" w:color="auto" w:fill="auto"/>
            <w:vAlign w:val="center"/>
          </w:tcPr>
          <w:p w14:paraId="54D0F1A3" w14:textId="77777777" w:rsidR="008B00ED" w:rsidRDefault="008B00ED" w:rsidP="00E2325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have the ability to block specific numbers to select lines?</w:t>
            </w:r>
          </w:p>
        </w:tc>
        <w:tc>
          <w:tcPr>
            <w:tcW w:w="1350" w:type="dxa"/>
            <w:tcBorders>
              <w:top w:val="nil"/>
              <w:left w:val="nil"/>
              <w:bottom w:val="single" w:sz="8" w:space="0" w:color="auto"/>
              <w:right w:val="single" w:sz="8" w:space="0" w:color="auto"/>
            </w:tcBorders>
            <w:shd w:val="clear" w:color="auto" w:fill="auto"/>
            <w:noWrap/>
            <w:vAlign w:val="center"/>
          </w:tcPr>
          <w:p w14:paraId="6ED2D57A" w14:textId="77777777" w:rsidR="008B00ED" w:rsidRPr="005E7F72" w:rsidRDefault="008B00ED" w:rsidP="00E2325A">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29548C4D" w14:textId="77777777" w:rsidR="008B00ED" w:rsidRPr="00D156F0" w:rsidRDefault="008B00ED" w:rsidP="00E2325A">
            <w:pPr>
              <w:spacing w:after="0" w:line="240" w:lineRule="auto"/>
              <w:rPr>
                <w:rFonts w:ascii="Calibri" w:eastAsia="Times New Roman" w:hAnsi="Calibri" w:cs="Calibri"/>
                <w:color w:val="000000"/>
              </w:rPr>
            </w:pPr>
          </w:p>
        </w:tc>
      </w:tr>
      <w:tr w:rsidR="008B00ED" w:rsidRPr="005E7F72" w14:paraId="203BFD00" w14:textId="77777777" w:rsidTr="00F11297">
        <w:trPr>
          <w:trHeight w:val="340"/>
        </w:trPr>
        <w:tc>
          <w:tcPr>
            <w:tcW w:w="890" w:type="dxa"/>
            <w:tcBorders>
              <w:top w:val="nil"/>
              <w:left w:val="single" w:sz="8" w:space="0" w:color="auto"/>
              <w:bottom w:val="single" w:sz="8" w:space="0" w:color="auto"/>
              <w:right w:val="single" w:sz="8" w:space="0" w:color="auto"/>
            </w:tcBorders>
          </w:tcPr>
          <w:p w14:paraId="4BD39264" w14:textId="4D146324" w:rsidR="008B00ED" w:rsidRPr="00BF7664" w:rsidRDefault="00454F6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32</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642D2398" w14:textId="766CED2B" w:rsidR="008B00ED" w:rsidRPr="00D156F0" w:rsidRDefault="008B00ED" w:rsidP="00E2325A">
            <w:pPr>
              <w:spacing w:after="0" w:line="240" w:lineRule="auto"/>
              <w:jc w:val="center"/>
              <w:rPr>
                <w:rFonts w:ascii="Calibri" w:eastAsia="Times New Roman" w:hAnsi="Calibri" w:cs="Calibri"/>
                <w:color w:val="000000"/>
              </w:rPr>
            </w:pPr>
          </w:p>
        </w:tc>
        <w:tc>
          <w:tcPr>
            <w:tcW w:w="6614" w:type="dxa"/>
            <w:tcBorders>
              <w:top w:val="nil"/>
              <w:left w:val="nil"/>
              <w:bottom w:val="single" w:sz="8" w:space="0" w:color="auto"/>
              <w:right w:val="single" w:sz="8" w:space="0" w:color="auto"/>
            </w:tcBorders>
            <w:shd w:val="clear" w:color="auto" w:fill="auto"/>
            <w:vAlign w:val="center"/>
          </w:tcPr>
          <w:p w14:paraId="32BB7608" w14:textId="77777777" w:rsidR="008B00ED" w:rsidRPr="005E7F72" w:rsidRDefault="008B00ED" w:rsidP="00E2325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provide call waiting?</w:t>
            </w:r>
          </w:p>
        </w:tc>
        <w:tc>
          <w:tcPr>
            <w:tcW w:w="1350" w:type="dxa"/>
            <w:tcBorders>
              <w:top w:val="nil"/>
              <w:left w:val="nil"/>
              <w:bottom w:val="single" w:sz="8" w:space="0" w:color="auto"/>
              <w:right w:val="single" w:sz="8" w:space="0" w:color="auto"/>
            </w:tcBorders>
            <w:shd w:val="clear" w:color="auto" w:fill="auto"/>
            <w:noWrap/>
            <w:vAlign w:val="center"/>
          </w:tcPr>
          <w:p w14:paraId="5CABD564" w14:textId="77777777" w:rsidR="008B00ED" w:rsidRPr="005E7F72" w:rsidRDefault="008B00ED" w:rsidP="00E2325A">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472637EB" w14:textId="77777777" w:rsidR="008B00ED" w:rsidRPr="00D156F0" w:rsidRDefault="008B00ED" w:rsidP="00E2325A">
            <w:pPr>
              <w:spacing w:after="0" w:line="240" w:lineRule="auto"/>
              <w:rPr>
                <w:rFonts w:ascii="Calibri" w:eastAsia="Times New Roman" w:hAnsi="Calibri" w:cs="Calibri"/>
                <w:color w:val="000000"/>
              </w:rPr>
            </w:pPr>
          </w:p>
        </w:tc>
      </w:tr>
      <w:tr w:rsidR="008B00ED" w:rsidRPr="005E7F72" w14:paraId="6787DCFD" w14:textId="77777777" w:rsidTr="00F11297">
        <w:trPr>
          <w:trHeight w:val="367"/>
        </w:trPr>
        <w:tc>
          <w:tcPr>
            <w:tcW w:w="890" w:type="dxa"/>
            <w:tcBorders>
              <w:top w:val="nil"/>
              <w:left w:val="single" w:sz="8" w:space="0" w:color="auto"/>
              <w:bottom w:val="single" w:sz="8" w:space="0" w:color="auto"/>
              <w:right w:val="single" w:sz="8" w:space="0" w:color="auto"/>
            </w:tcBorders>
          </w:tcPr>
          <w:p w14:paraId="68E8D3E5" w14:textId="222C352C" w:rsidR="008B00ED" w:rsidRPr="00BF7664" w:rsidRDefault="00454F6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33</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3865BF8B" w14:textId="4E38823A" w:rsidR="008B00ED" w:rsidRPr="00D156F0" w:rsidRDefault="008B00ED" w:rsidP="00E2325A">
            <w:pPr>
              <w:spacing w:after="0" w:line="240" w:lineRule="auto"/>
              <w:jc w:val="center"/>
              <w:rPr>
                <w:rFonts w:ascii="Calibri" w:eastAsia="Times New Roman" w:hAnsi="Calibri" w:cs="Calibri"/>
                <w:color w:val="000000"/>
              </w:rPr>
            </w:pPr>
          </w:p>
        </w:tc>
        <w:tc>
          <w:tcPr>
            <w:tcW w:w="6614" w:type="dxa"/>
            <w:tcBorders>
              <w:top w:val="nil"/>
              <w:left w:val="nil"/>
              <w:bottom w:val="single" w:sz="8" w:space="0" w:color="auto"/>
              <w:right w:val="single" w:sz="8" w:space="0" w:color="auto"/>
            </w:tcBorders>
            <w:shd w:val="clear" w:color="auto" w:fill="auto"/>
            <w:vAlign w:val="center"/>
          </w:tcPr>
          <w:p w14:paraId="32720978" w14:textId="77777777" w:rsidR="008B00ED" w:rsidRDefault="008B00ED" w:rsidP="00E2325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provide analog paging interface?</w:t>
            </w:r>
          </w:p>
        </w:tc>
        <w:tc>
          <w:tcPr>
            <w:tcW w:w="1350" w:type="dxa"/>
            <w:tcBorders>
              <w:top w:val="nil"/>
              <w:left w:val="nil"/>
              <w:bottom w:val="single" w:sz="8" w:space="0" w:color="auto"/>
              <w:right w:val="single" w:sz="8" w:space="0" w:color="auto"/>
            </w:tcBorders>
            <w:shd w:val="clear" w:color="auto" w:fill="auto"/>
            <w:noWrap/>
            <w:vAlign w:val="center"/>
          </w:tcPr>
          <w:p w14:paraId="5BE20F7E" w14:textId="77777777" w:rsidR="008B00ED" w:rsidRPr="005E7F72" w:rsidRDefault="008B00ED" w:rsidP="00E2325A">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0A7938E2" w14:textId="77777777" w:rsidR="008B00ED" w:rsidRPr="00D156F0" w:rsidRDefault="008B00ED" w:rsidP="00E2325A">
            <w:pPr>
              <w:spacing w:after="0" w:line="240" w:lineRule="auto"/>
              <w:rPr>
                <w:rFonts w:ascii="Calibri" w:eastAsia="Times New Roman" w:hAnsi="Calibri" w:cs="Calibri"/>
                <w:color w:val="000000"/>
              </w:rPr>
            </w:pPr>
          </w:p>
        </w:tc>
      </w:tr>
      <w:tr w:rsidR="008B00ED" w:rsidRPr="008C0EC6" w14:paraId="5B6090C0" w14:textId="77777777" w:rsidTr="00F11297">
        <w:trPr>
          <w:trHeight w:val="394"/>
        </w:trPr>
        <w:tc>
          <w:tcPr>
            <w:tcW w:w="890" w:type="dxa"/>
            <w:tcBorders>
              <w:top w:val="nil"/>
              <w:left w:val="single" w:sz="8" w:space="0" w:color="auto"/>
              <w:bottom w:val="single" w:sz="8" w:space="0" w:color="auto"/>
              <w:right w:val="single" w:sz="8" w:space="0" w:color="auto"/>
            </w:tcBorders>
          </w:tcPr>
          <w:p w14:paraId="7CB7A1FF" w14:textId="15008B57" w:rsidR="008B00ED" w:rsidRPr="00BF7664" w:rsidRDefault="00454F6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34</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4015A614" w14:textId="04DF11B9" w:rsidR="008B00ED" w:rsidRPr="008C0EC6" w:rsidRDefault="008B00ED" w:rsidP="00E2325A">
            <w:pPr>
              <w:spacing w:after="0" w:line="240" w:lineRule="auto"/>
              <w:jc w:val="center"/>
              <w:rPr>
                <w:rFonts w:ascii="Calibri" w:eastAsia="Times New Roman" w:hAnsi="Calibri" w:cs="Calibri"/>
                <w:color w:val="000000"/>
              </w:rPr>
            </w:pPr>
          </w:p>
        </w:tc>
        <w:tc>
          <w:tcPr>
            <w:tcW w:w="6614" w:type="dxa"/>
            <w:tcBorders>
              <w:top w:val="nil"/>
              <w:left w:val="nil"/>
              <w:bottom w:val="single" w:sz="8" w:space="0" w:color="auto"/>
              <w:right w:val="single" w:sz="8" w:space="0" w:color="auto"/>
            </w:tcBorders>
            <w:shd w:val="clear" w:color="auto" w:fill="auto"/>
            <w:vAlign w:val="center"/>
          </w:tcPr>
          <w:p w14:paraId="1991308C" w14:textId="17F9A73D" w:rsidR="008B00ED" w:rsidRPr="008C0EC6" w:rsidRDefault="008B00ED" w:rsidP="00E2325A">
            <w:pPr>
              <w:spacing w:after="0" w:line="240" w:lineRule="auto"/>
              <w:rPr>
                <w:rFonts w:ascii="Arial" w:eastAsia="Times New Roman" w:hAnsi="Arial" w:cs="Arial"/>
                <w:color w:val="434343"/>
                <w:sz w:val="18"/>
                <w:szCs w:val="18"/>
              </w:rPr>
            </w:pPr>
            <w:r w:rsidRPr="004F4A4C">
              <w:rPr>
                <w:rFonts w:ascii="Arial" w:eastAsia="Times New Roman" w:hAnsi="Arial" w:cs="Arial"/>
                <w:color w:val="434343"/>
                <w:sz w:val="18"/>
                <w:szCs w:val="18"/>
              </w:rPr>
              <w:t>Describe your procedure for tracing malicious calls.</w:t>
            </w:r>
          </w:p>
        </w:tc>
        <w:tc>
          <w:tcPr>
            <w:tcW w:w="1350" w:type="dxa"/>
            <w:tcBorders>
              <w:top w:val="nil"/>
              <w:left w:val="nil"/>
              <w:bottom w:val="single" w:sz="8" w:space="0" w:color="auto"/>
              <w:right w:val="single" w:sz="8" w:space="0" w:color="auto"/>
            </w:tcBorders>
            <w:shd w:val="clear" w:color="auto" w:fill="auto"/>
            <w:noWrap/>
            <w:vAlign w:val="center"/>
          </w:tcPr>
          <w:p w14:paraId="7200382F" w14:textId="77777777" w:rsidR="008B00ED" w:rsidRPr="008C0EC6" w:rsidRDefault="008B00ED" w:rsidP="00E2325A">
            <w:pPr>
              <w:spacing w:after="0" w:line="240" w:lineRule="auto"/>
              <w:rPr>
                <w:rFonts w:ascii="Calibri" w:eastAsia="Times New Roman" w:hAnsi="Calibri" w:cs="Calibri"/>
                <w:color w:val="000000"/>
              </w:rPr>
            </w:pPr>
          </w:p>
        </w:tc>
        <w:tc>
          <w:tcPr>
            <w:tcW w:w="2970" w:type="dxa"/>
            <w:tcBorders>
              <w:top w:val="nil"/>
              <w:left w:val="nil"/>
              <w:bottom w:val="single" w:sz="8" w:space="0" w:color="auto"/>
              <w:right w:val="single" w:sz="8" w:space="0" w:color="auto"/>
            </w:tcBorders>
            <w:shd w:val="clear" w:color="auto" w:fill="auto"/>
            <w:noWrap/>
            <w:vAlign w:val="center"/>
          </w:tcPr>
          <w:p w14:paraId="0D784E4D" w14:textId="77777777" w:rsidR="008B00ED" w:rsidRPr="008C0EC6" w:rsidRDefault="008B00ED" w:rsidP="00E2325A">
            <w:pPr>
              <w:spacing w:after="0" w:line="240" w:lineRule="auto"/>
              <w:rPr>
                <w:rFonts w:ascii="Calibri" w:eastAsia="Times New Roman" w:hAnsi="Calibri" w:cs="Calibri"/>
                <w:color w:val="000000"/>
              </w:rPr>
            </w:pPr>
          </w:p>
        </w:tc>
      </w:tr>
      <w:tr w:rsidR="008B00ED" w:rsidRPr="008C0EC6" w14:paraId="78001C44" w14:textId="77777777" w:rsidTr="00F11297">
        <w:trPr>
          <w:trHeight w:val="520"/>
        </w:trPr>
        <w:tc>
          <w:tcPr>
            <w:tcW w:w="890" w:type="dxa"/>
            <w:tcBorders>
              <w:top w:val="nil"/>
              <w:left w:val="single" w:sz="8" w:space="0" w:color="auto"/>
              <w:bottom w:val="single" w:sz="8" w:space="0" w:color="auto"/>
              <w:right w:val="single" w:sz="8" w:space="0" w:color="auto"/>
            </w:tcBorders>
          </w:tcPr>
          <w:p w14:paraId="73C712D5" w14:textId="50EE3E7A" w:rsidR="008B00ED" w:rsidRPr="00BF7664" w:rsidRDefault="00454F6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35</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5D7A02F1" w14:textId="1471FB6C" w:rsidR="008B00ED" w:rsidRPr="008C0EC6" w:rsidRDefault="008B00ED"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614" w:type="dxa"/>
            <w:tcBorders>
              <w:top w:val="nil"/>
              <w:left w:val="nil"/>
              <w:bottom w:val="single" w:sz="8" w:space="0" w:color="auto"/>
              <w:right w:val="single" w:sz="8" w:space="0" w:color="auto"/>
            </w:tcBorders>
            <w:shd w:val="clear" w:color="auto" w:fill="auto"/>
            <w:vAlign w:val="center"/>
            <w:hideMark/>
          </w:tcPr>
          <w:p w14:paraId="2CCFAF12" w14:textId="50581E63" w:rsidR="008B00ED" w:rsidRPr="008C0EC6" w:rsidRDefault="008B00ED" w:rsidP="00E2325A">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 xml:space="preserve">Does the bidder’s solution </w:t>
            </w:r>
            <w:r>
              <w:rPr>
                <w:rFonts w:ascii="Arial" w:eastAsia="Times New Roman" w:hAnsi="Arial" w:cs="Arial"/>
                <w:color w:val="434343"/>
                <w:sz w:val="18"/>
                <w:szCs w:val="18"/>
              </w:rPr>
              <w:t>include</w:t>
            </w:r>
            <w:r w:rsidRPr="008C0EC6">
              <w:rPr>
                <w:rFonts w:ascii="Arial" w:eastAsia="Times New Roman" w:hAnsi="Arial" w:cs="Arial"/>
                <w:color w:val="434343"/>
                <w:sz w:val="18"/>
                <w:szCs w:val="18"/>
              </w:rPr>
              <w:t xml:space="preserve"> in-state/out-o</w:t>
            </w:r>
            <w:r>
              <w:rPr>
                <w:rFonts w:ascii="Arial" w:eastAsia="Times New Roman" w:hAnsi="Arial" w:cs="Arial"/>
                <w:color w:val="434343"/>
                <w:sz w:val="18"/>
                <w:szCs w:val="18"/>
              </w:rPr>
              <w:t>f-state long distance service?</w:t>
            </w:r>
          </w:p>
        </w:tc>
        <w:tc>
          <w:tcPr>
            <w:tcW w:w="1350" w:type="dxa"/>
            <w:tcBorders>
              <w:top w:val="nil"/>
              <w:left w:val="nil"/>
              <w:bottom w:val="single" w:sz="8" w:space="0" w:color="auto"/>
              <w:right w:val="single" w:sz="8" w:space="0" w:color="auto"/>
            </w:tcBorders>
            <w:shd w:val="clear" w:color="auto" w:fill="auto"/>
            <w:noWrap/>
            <w:vAlign w:val="center"/>
            <w:hideMark/>
          </w:tcPr>
          <w:p w14:paraId="367BFF03"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noWrap/>
            <w:vAlign w:val="center"/>
            <w:hideMark/>
          </w:tcPr>
          <w:p w14:paraId="4DF2D5C7"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2ED9E095" w14:textId="77777777" w:rsidTr="00F11297">
        <w:trPr>
          <w:trHeight w:val="495"/>
        </w:trPr>
        <w:tc>
          <w:tcPr>
            <w:tcW w:w="890" w:type="dxa"/>
            <w:tcBorders>
              <w:top w:val="nil"/>
              <w:left w:val="single" w:sz="8" w:space="0" w:color="auto"/>
              <w:bottom w:val="single" w:sz="8" w:space="0" w:color="auto"/>
              <w:right w:val="single" w:sz="8" w:space="0" w:color="auto"/>
            </w:tcBorders>
          </w:tcPr>
          <w:p w14:paraId="2E42F41E" w14:textId="5EDFBF29" w:rsidR="008B00ED" w:rsidRPr="00BF7664" w:rsidRDefault="00454F6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36</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374948E7" w14:textId="37AACB38" w:rsidR="008B00ED" w:rsidRPr="008C0EC6" w:rsidRDefault="008B00ED"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xml:space="preserve"> </w:t>
            </w:r>
          </w:p>
        </w:tc>
        <w:tc>
          <w:tcPr>
            <w:tcW w:w="6614" w:type="dxa"/>
            <w:tcBorders>
              <w:top w:val="nil"/>
              <w:left w:val="nil"/>
              <w:bottom w:val="single" w:sz="8" w:space="0" w:color="auto"/>
              <w:right w:val="single" w:sz="8" w:space="0" w:color="auto"/>
            </w:tcBorders>
            <w:shd w:val="clear" w:color="auto" w:fill="auto"/>
            <w:vAlign w:val="center"/>
            <w:hideMark/>
          </w:tcPr>
          <w:p w14:paraId="117E847C" w14:textId="13194E6E" w:rsidR="008B00ED" w:rsidRPr="008C0EC6" w:rsidRDefault="008B00ED" w:rsidP="00E2325A">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Does the bidder</w:t>
            </w:r>
            <w:r>
              <w:rPr>
                <w:rFonts w:ascii="Arial" w:eastAsia="Times New Roman" w:hAnsi="Arial" w:cs="Arial"/>
                <w:color w:val="434343"/>
                <w:sz w:val="18"/>
                <w:szCs w:val="18"/>
              </w:rPr>
              <w:t>’</w:t>
            </w:r>
            <w:r w:rsidRPr="008C0EC6">
              <w:rPr>
                <w:rFonts w:ascii="Arial" w:eastAsia="Times New Roman" w:hAnsi="Arial" w:cs="Arial"/>
                <w:color w:val="434343"/>
                <w:sz w:val="18"/>
                <w:szCs w:val="18"/>
              </w:rPr>
              <w:t>s solution provide Centralized Call Detail Reporting</w:t>
            </w:r>
            <w:r>
              <w:rPr>
                <w:rFonts w:ascii="Arial" w:eastAsia="Times New Roman" w:hAnsi="Arial" w:cs="Arial"/>
                <w:color w:val="434343"/>
                <w:sz w:val="18"/>
                <w:szCs w:val="18"/>
              </w:rPr>
              <w:t>?  If so, please describe.</w:t>
            </w:r>
            <w:r w:rsidRPr="008C0EC6">
              <w:rPr>
                <w:rFonts w:ascii="Arial" w:eastAsia="Times New Roman" w:hAnsi="Arial" w:cs="Arial"/>
                <w:color w:val="434343"/>
                <w:sz w:val="18"/>
                <w:szCs w:val="18"/>
              </w:rPr>
              <w:t xml:space="preserve"> </w:t>
            </w:r>
          </w:p>
        </w:tc>
        <w:tc>
          <w:tcPr>
            <w:tcW w:w="1350" w:type="dxa"/>
            <w:tcBorders>
              <w:top w:val="nil"/>
              <w:left w:val="nil"/>
              <w:bottom w:val="single" w:sz="8" w:space="0" w:color="auto"/>
              <w:right w:val="single" w:sz="8" w:space="0" w:color="auto"/>
            </w:tcBorders>
            <w:shd w:val="clear" w:color="auto" w:fill="auto"/>
            <w:noWrap/>
            <w:vAlign w:val="center"/>
            <w:hideMark/>
          </w:tcPr>
          <w:p w14:paraId="3DAD5639"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noWrap/>
            <w:vAlign w:val="center"/>
            <w:hideMark/>
          </w:tcPr>
          <w:p w14:paraId="3DD1A5FE"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0663E2AE" w14:textId="77777777" w:rsidTr="00F11297">
        <w:trPr>
          <w:trHeight w:val="495"/>
        </w:trPr>
        <w:tc>
          <w:tcPr>
            <w:tcW w:w="890" w:type="dxa"/>
            <w:tcBorders>
              <w:top w:val="nil"/>
              <w:left w:val="single" w:sz="8" w:space="0" w:color="auto"/>
              <w:bottom w:val="single" w:sz="8" w:space="0" w:color="auto"/>
              <w:right w:val="single" w:sz="8" w:space="0" w:color="auto"/>
            </w:tcBorders>
          </w:tcPr>
          <w:p w14:paraId="2FEB3DD7" w14:textId="48B576DD" w:rsidR="008B00ED" w:rsidRPr="00BF7664" w:rsidRDefault="00454F6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37</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77898FC3" w14:textId="5C3D1F6B" w:rsidR="008B00ED" w:rsidRPr="008C0EC6" w:rsidRDefault="008B00ED"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614" w:type="dxa"/>
            <w:tcBorders>
              <w:top w:val="nil"/>
              <w:left w:val="nil"/>
              <w:bottom w:val="single" w:sz="8" w:space="0" w:color="auto"/>
              <w:right w:val="single" w:sz="8" w:space="0" w:color="auto"/>
            </w:tcBorders>
            <w:shd w:val="clear" w:color="auto" w:fill="auto"/>
            <w:vAlign w:val="center"/>
            <w:hideMark/>
          </w:tcPr>
          <w:p w14:paraId="735D31A9" w14:textId="400F9668" w:rsidR="008B00ED" w:rsidRPr="008C0EC6" w:rsidRDefault="008B00ED" w:rsidP="006E2286">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Describe the levels of security included with your proposed solution (toll fraud, etc.)</w:t>
            </w:r>
            <w:r>
              <w:rPr>
                <w:rFonts w:ascii="Arial" w:eastAsia="Times New Roman" w:hAnsi="Arial" w:cs="Arial"/>
                <w:color w:val="000000"/>
                <w:sz w:val="18"/>
                <w:szCs w:val="18"/>
              </w:rPr>
              <w:t>.</w:t>
            </w:r>
            <w:r w:rsidRPr="008C0EC6">
              <w:rPr>
                <w:rFonts w:ascii="Arial" w:eastAsia="Times New Roman" w:hAnsi="Arial" w:cs="Arial"/>
                <w:color w:val="000000"/>
                <w:sz w:val="18"/>
                <w:szCs w:val="18"/>
              </w:rPr>
              <w:t xml:space="preserve"> </w:t>
            </w:r>
          </w:p>
        </w:tc>
        <w:tc>
          <w:tcPr>
            <w:tcW w:w="1350" w:type="dxa"/>
            <w:tcBorders>
              <w:top w:val="nil"/>
              <w:left w:val="nil"/>
              <w:bottom w:val="single" w:sz="8" w:space="0" w:color="auto"/>
              <w:right w:val="single" w:sz="8" w:space="0" w:color="auto"/>
            </w:tcBorders>
            <w:shd w:val="clear" w:color="auto" w:fill="auto"/>
            <w:noWrap/>
            <w:vAlign w:val="center"/>
            <w:hideMark/>
          </w:tcPr>
          <w:p w14:paraId="59470A1E"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noWrap/>
            <w:vAlign w:val="center"/>
            <w:hideMark/>
          </w:tcPr>
          <w:p w14:paraId="155C0621"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720B2C54" w14:textId="77777777" w:rsidTr="00F11297">
        <w:trPr>
          <w:trHeight w:val="495"/>
        </w:trPr>
        <w:tc>
          <w:tcPr>
            <w:tcW w:w="890" w:type="dxa"/>
            <w:tcBorders>
              <w:top w:val="nil"/>
              <w:left w:val="single" w:sz="8" w:space="0" w:color="auto"/>
              <w:bottom w:val="single" w:sz="8" w:space="0" w:color="auto"/>
              <w:right w:val="single" w:sz="8" w:space="0" w:color="auto"/>
            </w:tcBorders>
          </w:tcPr>
          <w:p w14:paraId="405CF822" w14:textId="749DD67F" w:rsidR="008B00ED" w:rsidRPr="00BF7664" w:rsidRDefault="00454F6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38</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40FBD3A6" w14:textId="538C170C" w:rsidR="008B00ED" w:rsidRPr="008C0EC6" w:rsidRDefault="008B00ED"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614" w:type="dxa"/>
            <w:tcBorders>
              <w:top w:val="nil"/>
              <w:left w:val="nil"/>
              <w:bottom w:val="single" w:sz="8" w:space="0" w:color="auto"/>
              <w:right w:val="single" w:sz="8" w:space="0" w:color="auto"/>
            </w:tcBorders>
            <w:shd w:val="clear" w:color="auto" w:fill="auto"/>
            <w:vAlign w:val="center"/>
            <w:hideMark/>
          </w:tcPr>
          <w:p w14:paraId="17F3681D" w14:textId="77777777" w:rsidR="008B00ED" w:rsidRPr="008C0EC6" w:rsidRDefault="008B00ED"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Describe options for re-routing of voice traffic in the event of a component failure.</w:t>
            </w:r>
          </w:p>
        </w:tc>
        <w:tc>
          <w:tcPr>
            <w:tcW w:w="1350" w:type="dxa"/>
            <w:tcBorders>
              <w:top w:val="nil"/>
              <w:left w:val="nil"/>
              <w:bottom w:val="single" w:sz="8" w:space="0" w:color="auto"/>
              <w:right w:val="single" w:sz="8" w:space="0" w:color="auto"/>
            </w:tcBorders>
            <w:shd w:val="clear" w:color="auto" w:fill="auto"/>
            <w:noWrap/>
            <w:vAlign w:val="center"/>
            <w:hideMark/>
          </w:tcPr>
          <w:p w14:paraId="6FEDEE15"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noWrap/>
            <w:vAlign w:val="center"/>
            <w:hideMark/>
          </w:tcPr>
          <w:p w14:paraId="15D39BC2"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0A13B630" w14:textId="77777777" w:rsidTr="00F11297">
        <w:trPr>
          <w:trHeight w:val="495"/>
        </w:trPr>
        <w:tc>
          <w:tcPr>
            <w:tcW w:w="890" w:type="dxa"/>
            <w:tcBorders>
              <w:top w:val="nil"/>
              <w:left w:val="single" w:sz="8" w:space="0" w:color="auto"/>
              <w:bottom w:val="single" w:sz="8" w:space="0" w:color="auto"/>
              <w:right w:val="single" w:sz="8" w:space="0" w:color="auto"/>
            </w:tcBorders>
          </w:tcPr>
          <w:p w14:paraId="4BABE58A" w14:textId="663ABAA6" w:rsidR="008B00ED" w:rsidRPr="00BF7664" w:rsidRDefault="00454F6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39</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31B07DF7" w14:textId="7D9802AF" w:rsidR="008B00ED" w:rsidRPr="008C0EC6" w:rsidRDefault="008B00ED"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614" w:type="dxa"/>
            <w:tcBorders>
              <w:top w:val="nil"/>
              <w:left w:val="nil"/>
              <w:bottom w:val="single" w:sz="8" w:space="0" w:color="auto"/>
              <w:right w:val="single" w:sz="8" w:space="0" w:color="auto"/>
            </w:tcBorders>
            <w:shd w:val="clear" w:color="auto" w:fill="auto"/>
            <w:vAlign w:val="center"/>
            <w:hideMark/>
          </w:tcPr>
          <w:p w14:paraId="5ADD327D" w14:textId="2C7E84D2" w:rsidR="008B00ED" w:rsidRPr="008C0EC6" w:rsidRDefault="008B00ED" w:rsidP="00E2325A">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Does bidder’s solution provide conference calling capabilities?  If so, how many parties can be conferenced from a single telephone set?</w:t>
            </w:r>
          </w:p>
        </w:tc>
        <w:tc>
          <w:tcPr>
            <w:tcW w:w="1350" w:type="dxa"/>
            <w:tcBorders>
              <w:top w:val="nil"/>
              <w:left w:val="nil"/>
              <w:bottom w:val="single" w:sz="8" w:space="0" w:color="auto"/>
              <w:right w:val="single" w:sz="8" w:space="0" w:color="auto"/>
            </w:tcBorders>
            <w:shd w:val="clear" w:color="auto" w:fill="auto"/>
            <w:noWrap/>
            <w:vAlign w:val="center"/>
            <w:hideMark/>
          </w:tcPr>
          <w:p w14:paraId="72E6C35E"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noWrap/>
            <w:vAlign w:val="center"/>
            <w:hideMark/>
          </w:tcPr>
          <w:p w14:paraId="19E1E4D0"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31F3F3C7" w14:textId="77777777" w:rsidTr="00F11297">
        <w:trPr>
          <w:trHeight w:val="975"/>
        </w:trPr>
        <w:tc>
          <w:tcPr>
            <w:tcW w:w="890" w:type="dxa"/>
            <w:tcBorders>
              <w:top w:val="nil"/>
              <w:left w:val="single" w:sz="8" w:space="0" w:color="auto"/>
              <w:bottom w:val="single" w:sz="8" w:space="0" w:color="auto"/>
              <w:right w:val="single" w:sz="8" w:space="0" w:color="auto"/>
            </w:tcBorders>
          </w:tcPr>
          <w:p w14:paraId="358FF762" w14:textId="76175D86" w:rsidR="008B00ED" w:rsidRPr="00BF7664" w:rsidRDefault="00454F6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40</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4F404139" w14:textId="3317DD42" w:rsidR="008B00ED" w:rsidRPr="008C0EC6" w:rsidRDefault="008B00ED"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614" w:type="dxa"/>
            <w:tcBorders>
              <w:top w:val="nil"/>
              <w:left w:val="nil"/>
              <w:bottom w:val="single" w:sz="8" w:space="0" w:color="auto"/>
              <w:right w:val="single" w:sz="8" w:space="0" w:color="auto"/>
            </w:tcBorders>
            <w:shd w:val="clear" w:color="auto" w:fill="auto"/>
            <w:vAlign w:val="center"/>
            <w:hideMark/>
          </w:tcPr>
          <w:p w14:paraId="6F12F5EE" w14:textId="77777777" w:rsidR="008B00ED" w:rsidRPr="008C0EC6" w:rsidRDefault="008B00ED"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How will telephone set firmware releases (including dot releases) from the manufacturer be tested and certified for use with the VOIP Communications platform?  How will they be rolled out to the States telephone sets?</w:t>
            </w:r>
          </w:p>
        </w:tc>
        <w:tc>
          <w:tcPr>
            <w:tcW w:w="1350" w:type="dxa"/>
            <w:tcBorders>
              <w:top w:val="nil"/>
              <w:left w:val="nil"/>
              <w:bottom w:val="single" w:sz="8" w:space="0" w:color="auto"/>
              <w:right w:val="single" w:sz="8" w:space="0" w:color="auto"/>
            </w:tcBorders>
            <w:shd w:val="clear" w:color="auto" w:fill="auto"/>
            <w:noWrap/>
            <w:vAlign w:val="center"/>
            <w:hideMark/>
          </w:tcPr>
          <w:p w14:paraId="45719D94"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noWrap/>
            <w:vAlign w:val="center"/>
            <w:hideMark/>
          </w:tcPr>
          <w:p w14:paraId="32B702D2"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0AD15AD6" w14:textId="77777777" w:rsidTr="00F11297">
        <w:trPr>
          <w:trHeight w:val="495"/>
        </w:trPr>
        <w:tc>
          <w:tcPr>
            <w:tcW w:w="890" w:type="dxa"/>
            <w:tcBorders>
              <w:top w:val="nil"/>
              <w:left w:val="single" w:sz="8" w:space="0" w:color="auto"/>
              <w:bottom w:val="single" w:sz="8" w:space="0" w:color="auto"/>
              <w:right w:val="single" w:sz="8" w:space="0" w:color="auto"/>
            </w:tcBorders>
          </w:tcPr>
          <w:p w14:paraId="17BE53A9" w14:textId="796BDB1B" w:rsidR="008B00ED" w:rsidRPr="00BF7664" w:rsidRDefault="00454F6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41</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76DBE9B0" w14:textId="52DD882F" w:rsidR="008B00ED" w:rsidRPr="008C0EC6" w:rsidRDefault="008B00ED"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614" w:type="dxa"/>
            <w:tcBorders>
              <w:top w:val="nil"/>
              <w:left w:val="nil"/>
              <w:bottom w:val="single" w:sz="8" w:space="0" w:color="auto"/>
              <w:right w:val="single" w:sz="8" w:space="0" w:color="auto"/>
            </w:tcBorders>
            <w:shd w:val="clear" w:color="auto" w:fill="auto"/>
            <w:vAlign w:val="center"/>
            <w:hideMark/>
          </w:tcPr>
          <w:p w14:paraId="6DA10151" w14:textId="60FEB336" w:rsidR="008B00ED" w:rsidRPr="008C0EC6" w:rsidRDefault="008B00ED"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Provide a list of wireless headsets that are compatible with proposed telephone sets</w:t>
            </w:r>
            <w:r>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noWrap/>
            <w:vAlign w:val="center"/>
            <w:hideMark/>
          </w:tcPr>
          <w:p w14:paraId="54BC6E58"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noWrap/>
            <w:vAlign w:val="center"/>
            <w:hideMark/>
          </w:tcPr>
          <w:p w14:paraId="5BE211CA"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02BC5889" w14:textId="77777777" w:rsidTr="00F11297">
        <w:trPr>
          <w:trHeight w:val="907"/>
        </w:trPr>
        <w:tc>
          <w:tcPr>
            <w:tcW w:w="890" w:type="dxa"/>
            <w:tcBorders>
              <w:top w:val="nil"/>
              <w:left w:val="single" w:sz="8" w:space="0" w:color="auto"/>
              <w:bottom w:val="single" w:sz="8" w:space="0" w:color="auto"/>
              <w:right w:val="single" w:sz="8" w:space="0" w:color="auto"/>
            </w:tcBorders>
          </w:tcPr>
          <w:p w14:paraId="2C4AF142" w14:textId="39C19DB6" w:rsidR="008B00ED" w:rsidRPr="00BF7664" w:rsidRDefault="00454F6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42</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1C967F2A" w14:textId="6A71D6D1" w:rsidR="008B00ED" w:rsidRPr="008C0EC6" w:rsidRDefault="008B00ED"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614" w:type="dxa"/>
            <w:tcBorders>
              <w:top w:val="nil"/>
              <w:left w:val="nil"/>
              <w:bottom w:val="single" w:sz="8" w:space="0" w:color="auto"/>
              <w:right w:val="single" w:sz="8" w:space="0" w:color="auto"/>
            </w:tcBorders>
            <w:shd w:val="clear" w:color="auto" w:fill="auto"/>
            <w:vAlign w:val="center"/>
            <w:hideMark/>
          </w:tcPr>
          <w:p w14:paraId="5499234E" w14:textId="1649A8F2" w:rsidR="008B00ED" w:rsidRPr="008C0EC6" w:rsidRDefault="008B00ED"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Describe any administrative interfaces available to the State to manage, configure or change settings on an individual</w:t>
            </w:r>
            <w:r>
              <w:rPr>
                <w:rFonts w:ascii="Arial" w:eastAsia="Times New Roman" w:hAnsi="Arial" w:cs="Arial"/>
                <w:color w:val="000000"/>
                <w:sz w:val="18"/>
                <w:szCs w:val="18"/>
              </w:rPr>
              <w:t>,</w:t>
            </w:r>
            <w:r w:rsidRPr="008C0EC6">
              <w:rPr>
                <w:rFonts w:ascii="Arial" w:eastAsia="Times New Roman" w:hAnsi="Arial" w:cs="Arial"/>
                <w:color w:val="000000"/>
                <w:sz w:val="18"/>
                <w:szCs w:val="18"/>
              </w:rPr>
              <w:t xml:space="preserve"> group</w:t>
            </w:r>
            <w:r>
              <w:rPr>
                <w:rFonts w:ascii="Arial" w:eastAsia="Times New Roman" w:hAnsi="Arial" w:cs="Arial"/>
                <w:color w:val="000000"/>
                <w:sz w:val="18"/>
                <w:szCs w:val="18"/>
              </w:rPr>
              <w:t>,</w:t>
            </w:r>
            <w:r w:rsidRPr="008C0EC6">
              <w:rPr>
                <w:rFonts w:ascii="Arial" w:eastAsia="Times New Roman" w:hAnsi="Arial" w:cs="Arial"/>
                <w:color w:val="000000"/>
                <w:sz w:val="18"/>
                <w:szCs w:val="18"/>
              </w:rPr>
              <w:t xml:space="preserve"> or total systems level. Provide information, brochures or data sheets showing the user interface.</w:t>
            </w:r>
          </w:p>
        </w:tc>
        <w:tc>
          <w:tcPr>
            <w:tcW w:w="1350" w:type="dxa"/>
            <w:tcBorders>
              <w:top w:val="nil"/>
              <w:left w:val="nil"/>
              <w:bottom w:val="single" w:sz="8" w:space="0" w:color="auto"/>
              <w:right w:val="single" w:sz="8" w:space="0" w:color="auto"/>
            </w:tcBorders>
            <w:shd w:val="clear" w:color="auto" w:fill="auto"/>
            <w:noWrap/>
            <w:vAlign w:val="center"/>
            <w:hideMark/>
          </w:tcPr>
          <w:p w14:paraId="11EC5842"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noWrap/>
            <w:vAlign w:val="center"/>
            <w:hideMark/>
          </w:tcPr>
          <w:p w14:paraId="33028530"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2E69946E" w14:textId="77777777" w:rsidTr="00F11297">
        <w:trPr>
          <w:trHeight w:val="315"/>
        </w:trPr>
        <w:tc>
          <w:tcPr>
            <w:tcW w:w="890" w:type="dxa"/>
            <w:tcBorders>
              <w:top w:val="nil"/>
              <w:left w:val="single" w:sz="8" w:space="0" w:color="auto"/>
              <w:bottom w:val="single" w:sz="8" w:space="0" w:color="auto"/>
              <w:right w:val="single" w:sz="8" w:space="0" w:color="auto"/>
            </w:tcBorders>
          </w:tcPr>
          <w:p w14:paraId="518C721A" w14:textId="53CC0F2E" w:rsidR="008B00ED" w:rsidRPr="00BF7664" w:rsidRDefault="007A245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43</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6A8B61B4" w14:textId="7EDF249C" w:rsidR="008B00ED" w:rsidRPr="008C0EC6" w:rsidRDefault="008B00ED"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614" w:type="dxa"/>
            <w:tcBorders>
              <w:top w:val="nil"/>
              <w:left w:val="nil"/>
              <w:bottom w:val="single" w:sz="8" w:space="0" w:color="auto"/>
              <w:right w:val="single" w:sz="8" w:space="0" w:color="auto"/>
            </w:tcBorders>
            <w:shd w:val="clear" w:color="auto" w:fill="auto"/>
            <w:vAlign w:val="center"/>
            <w:hideMark/>
          </w:tcPr>
          <w:p w14:paraId="0030285C" w14:textId="77777777" w:rsidR="008B00ED" w:rsidRPr="008C0EC6" w:rsidRDefault="008B00ED"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Describe how error and alarm reporting is handled?</w:t>
            </w:r>
          </w:p>
        </w:tc>
        <w:tc>
          <w:tcPr>
            <w:tcW w:w="1350" w:type="dxa"/>
            <w:tcBorders>
              <w:top w:val="nil"/>
              <w:left w:val="nil"/>
              <w:bottom w:val="single" w:sz="8" w:space="0" w:color="auto"/>
              <w:right w:val="single" w:sz="8" w:space="0" w:color="auto"/>
            </w:tcBorders>
            <w:shd w:val="clear" w:color="auto" w:fill="auto"/>
            <w:noWrap/>
            <w:vAlign w:val="center"/>
            <w:hideMark/>
          </w:tcPr>
          <w:p w14:paraId="52890F76"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noWrap/>
            <w:vAlign w:val="center"/>
            <w:hideMark/>
          </w:tcPr>
          <w:p w14:paraId="6F230AFE"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1B5E91D3" w14:textId="77777777" w:rsidTr="00F11297">
        <w:trPr>
          <w:trHeight w:val="2563"/>
        </w:trPr>
        <w:tc>
          <w:tcPr>
            <w:tcW w:w="890" w:type="dxa"/>
            <w:tcBorders>
              <w:top w:val="single" w:sz="8" w:space="0" w:color="auto"/>
              <w:left w:val="single" w:sz="8" w:space="0" w:color="auto"/>
              <w:bottom w:val="single" w:sz="4" w:space="0" w:color="auto"/>
              <w:right w:val="single" w:sz="8" w:space="0" w:color="auto"/>
            </w:tcBorders>
          </w:tcPr>
          <w:p w14:paraId="68F2AB94" w14:textId="566F3D2A" w:rsidR="008B00ED" w:rsidRPr="00BF7664" w:rsidRDefault="007A245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44</w:t>
            </w:r>
          </w:p>
        </w:tc>
        <w:tc>
          <w:tcPr>
            <w:tcW w:w="11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E031EC5" w14:textId="545F5953" w:rsidR="008B00ED" w:rsidRPr="008C0EC6" w:rsidRDefault="008B00ED"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614" w:type="dxa"/>
            <w:tcBorders>
              <w:top w:val="single" w:sz="8" w:space="0" w:color="auto"/>
              <w:left w:val="nil"/>
              <w:bottom w:val="single" w:sz="4" w:space="0" w:color="auto"/>
              <w:right w:val="single" w:sz="8" w:space="0" w:color="auto"/>
            </w:tcBorders>
            <w:shd w:val="clear" w:color="auto" w:fill="auto"/>
            <w:vAlign w:val="center"/>
            <w:hideMark/>
          </w:tcPr>
          <w:p w14:paraId="58C0555D" w14:textId="07B8D83C" w:rsidR="008B00ED" w:rsidRPr="008C0EC6" w:rsidRDefault="008B00ED" w:rsidP="00CE6187">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Because of the nature of St</w:t>
            </w:r>
            <w:r>
              <w:rPr>
                <w:rFonts w:ascii="Arial" w:eastAsia="Times New Roman" w:hAnsi="Arial" w:cs="Arial"/>
                <w:color w:val="000000"/>
                <w:sz w:val="18"/>
                <w:szCs w:val="18"/>
              </w:rPr>
              <w:t>ate Government business, and it</w:t>
            </w:r>
            <w:r w:rsidRPr="008C0EC6">
              <w:rPr>
                <w:rFonts w:ascii="Arial" w:eastAsia="Times New Roman" w:hAnsi="Arial" w:cs="Arial"/>
                <w:color w:val="000000"/>
                <w:sz w:val="18"/>
                <w:szCs w:val="18"/>
              </w:rPr>
              <w:t>s requirement to support Law Enforcement, NEMA, FEMA, Military Dept. and various other agencies charged with the protection of life and property, the Contractor must agree to do everything in its power to support the State’s telecommunication needs in times of emergency.  This support includes, but is not limited to installation of temporary circuits</w:t>
            </w:r>
            <w:r>
              <w:rPr>
                <w:rFonts w:ascii="Arial" w:eastAsia="Times New Roman" w:hAnsi="Arial" w:cs="Arial"/>
                <w:color w:val="000000"/>
                <w:sz w:val="18"/>
                <w:szCs w:val="18"/>
              </w:rPr>
              <w:t>/lines</w:t>
            </w:r>
            <w:r w:rsidRPr="008C0EC6">
              <w:rPr>
                <w:rFonts w:ascii="Arial" w:eastAsia="Times New Roman" w:hAnsi="Arial" w:cs="Arial"/>
                <w:color w:val="000000"/>
                <w:sz w:val="18"/>
                <w:szCs w:val="18"/>
              </w:rPr>
              <w:t>, temporary rerouting of existing circuits</w:t>
            </w:r>
            <w:r>
              <w:rPr>
                <w:rFonts w:ascii="Arial" w:eastAsia="Times New Roman" w:hAnsi="Arial" w:cs="Arial"/>
                <w:color w:val="000000"/>
                <w:sz w:val="18"/>
                <w:szCs w:val="18"/>
              </w:rPr>
              <w:t>/lines</w:t>
            </w:r>
            <w:r w:rsidRPr="008C0EC6">
              <w:rPr>
                <w:rFonts w:ascii="Arial" w:eastAsia="Times New Roman" w:hAnsi="Arial" w:cs="Arial"/>
                <w:color w:val="000000"/>
                <w:sz w:val="18"/>
                <w:szCs w:val="18"/>
              </w:rPr>
              <w:t xml:space="preserve">, and the prioritized restoration of mission critical circuits and lines.  Upon contract award, the State </w:t>
            </w:r>
            <w:r>
              <w:rPr>
                <w:rFonts w:ascii="Arial" w:eastAsia="Times New Roman" w:hAnsi="Arial" w:cs="Arial"/>
                <w:color w:val="000000"/>
                <w:sz w:val="18"/>
                <w:szCs w:val="18"/>
              </w:rPr>
              <w:t>m</w:t>
            </w:r>
            <w:r w:rsidRPr="008C0EC6">
              <w:rPr>
                <w:rFonts w:ascii="Arial" w:eastAsia="Times New Roman" w:hAnsi="Arial" w:cs="Arial"/>
                <w:color w:val="000000"/>
                <w:sz w:val="18"/>
                <w:szCs w:val="18"/>
              </w:rPr>
              <w:t xml:space="preserve">ay identify lines and circuits which are considered to be “Mission Critical” and necessary to the preservation of life and property.  The </w:t>
            </w:r>
            <w:r>
              <w:rPr>
                <w:rFonts w:ascii="Arial" w:eastAsia="Times New Roman" w:hAnsi="Arial" w:cs="Arial"/>
                <w:color w:val="000000"/>
                <w:sz w:val="18"/>
                <w:szCs w:val="18"/>
              </w:rPr>
              <w:t>Bidder</w:t>
            </w:r>
            <w:r w:rsidRPr="008C0EC6">
              <w:rPr>
                <w:rFonts w:ascii="Arial" w:eastAsia="Times New Roman" w:hAnsi="Arial" w:cs="Arial"/>
                <w:color w:val="000000"/>
                <w:sz w:val="18"/>
                <w:szCs w:val="18"/>
              </w:rPr>
              <w:t xml:space="preserve"> should define how priority is given to the restoration of these services in times of emergency at no additional cost to the State.</w:t>
            </w:r>
          </w:p>
        </w:tc>
        <w:tc>
          <w:tcPr>
            <w:tcW w:w="1350" w:type="dxa"/>
            <w:tcBorders>
              <w:top w:val="single" w:sz="8" w:space="0" w:color="auto"/>
              <w:left w:val="nil"/>
              <w:bottom w:val="single" w:sz="4" w:space="0" w:color="auto"/>
              <w:right w:val="single" w:sz="8" w:space="0" w:color="auto"/>
            </w:tcBorders>
            <w:shd w:val="clear" w:color="auto" w:fill="auto"/>
            <w:noWrap/>
            <w:vAlign w:val="center"/>
            <w:hideMark/>
          </w:tcPr>
          <w:p w14:paraId="6597BCE8"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single" w:sz="8" w:space="0" w:color="auto"/>
              <w:left w:val="nil"/>
              <w:bottom w:val="single" w:sz="4" w:space="0" w:color="auto"/>
              <w:right w:val="single" w:sz="8" w:space="0" w:color="auto"/>
            </w:tcBorders>
            <w:shd w:val="clear" w:color="auto" w:fill="auto"/>
            <w:noWrap/>
            <w:vAlign w:val="center"/>
            <w:hideMark/>
          </w:tcPr>
          <w:p w14:paraId="0936EE3F"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13A34F3A" w14:textId="77777777" w:rsidTr="00F11297">
        <w:trPr>
          <w:trHeight w:val="975"/>
        </w:trPr>
        <w:tc>
          <w:tcPr>
            <w:tcW w:w="890" w:type="dxa"/>
            <w:tcBorders>
              <w:top w:val="single" w:sz="4" w:space="0" w:color="auto"/>
              <w:left w:val="single" w:sz="8" w:space="0" w:color="auto"/>
              <w:bottom w:val="single" w:sz="4" w:space="0" w:color="auto"/>
              <w:right w:val="single" w:sz="8" w:space="0" w:color="auto"/>
            </w:tcBorders>
          </w:tcPr>
          <w:p w14:paraId="447B966F" w14:textId="048A4BDA" w:rsidR="008B00ED" w:rsidRPr="00BF7664" w:rsidRDefault="007A245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45</w:t>
            </w:r>
          </w:p>
        </w:tc>
        <w:tc>
          <w:tcPr>
            <w:tcW w:w="11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48F19B8" w14:textId="74ADA40E" w:rsidR="008B00ED" w:rsidRPr="008C0EC6" w:rsidRDefault="008B00ED"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614" w:type="dxa"/>
            <w:tcBorders>
              <w:top w:val="single" w:sz="4" w:space="0" w:color="auto"/>
              <w:left w:val="nil"/>
              <w:bottom w:val="single" w:sz="4" w:space="0" w:color="auto"/>
              <w:right w:val="single" w:sz="8" w:space="0" w:color="auto"/>
            </w:tcBorders>
            <w:shd w:val="clear" w:color="auto" w:fill="auto"/>
            <w:vAlign w:val="center"/>
            <w:hideMark/>
          </w:tcPr>
          <w:p w14:paraId="70DA88E0" w14:textId="77777777" w:rsidR="008B00ED" w:rsidRPr="008C0EC6" w:rsidRDefault="008B00ED"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Describe the telephone set installation process.   Include all procedures necessary and whether they will be performed by the Contractor or OCIO personnel.  Describe any site or network assessment work that will be performed by the Contractor.</w:t>
            </w:r>
          </w:p>
        </w:tc>
        <w:tc>
          <w:tcPr>
            <w:tcW w:w="1350" w:type="dxa"/>
            <w:tcBorders>
              <w:top w:val="single" w:sz="4" w:space="0" w:color="auto"/>
              <w:left w:val="nil"/>
              <w:bottom w:val="single" w:sz="4" w:space="0" w:color="auto"/>
              <w:right w:val="single" w:sz="8" w:space="0" w:color="auto"/>
            </w:tcBorders>
            <w:shd w:val="clear" w:color="auto" w:fill="auto"/>
            <w:noWrap/>
            <w:vAlign w:val="center"/>
            <w:hideMark/>
          </w:tcPr>
          <w:p w14:paraId="0AC1DBD6"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single" w:sz="4" w:space="0" w:color="auto"/>
              <w:left w:val="nil"/>
              <w:bottom w:val="single" w:sz="4" w:space="0" w:color="auto"/>
              <w:right w:val="single" w:sz="8" w:space="0" w:color="auto"/>
            </w:tcBorders>
            <w:shd w:val="clear" w:color="auto" w:fill="auto"/>
            <w:noWrap/>
            <w:vAlign w:val="center"/>
            <w:hideMark/>
          </w:tcPr>
          <w:p w14:paraId="4A1B47EE"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03A65D93" w14:textId="77777777" w:rsidTr="00F11297">
        <w:trPr>
          <w:trHeight w:val="548"/>
        </w:trPr>
        <w:tc>
          <w:tcPr>
            <w:tcW w:w="890" w:type="dxa"/>
            <w:tcBorders>
              <w:top w:val="single" w:sz="4" w:space="0" w:color="auto"/>
              <w:left w:val="single" w:sz="4" w:space="0" w:color="auto"/>
              <w:bottom w:val="single" w:sz="4" w:space="0" w:color="auto"/>
              <w:right w:val="single" w:sz="4" w:space="0" w:color="auto"/>
            </w:tcBorders>
          </w:tcPr>
          <w:p w14:paraId="74D5B2C8" w14:textId="488CAAA2" w:rsidR="008B00ED" w:rsidRPr="00BF7664" w:rsidRDefault="007A245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46</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BB366" w14:textId="2B3D96FA" w:rsidR="008B00ED" w:rsidRDefault="008B00ED" w:rsidP="00E2325A">
            <w:pPr>
              <w:spacing w:after="0" w:line="240" w:lineRule="auto"/>
              <w:jc w:val="center"/>
              <w:rPr>
                <w:rFonts w:ascii="Calibri" w:eastAsia="Times New Roman" w:hAnsi="Calibri" w:cs="Calibri"/>
                <w:color w:val="000000"/>
              </w:rPr>
            </w:pP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43CE271F" w14:textId="5AF7A72B" w:rsidR="008B00ED" w:rsidRPr="008C0EC6" w:rsidRDefault="008B00ED" w:rsidP="00CE618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The Contractor may not market their products or services to any State agency except the office of the CIO without prior written permission.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FACA6" w14:textId="77777777" w:rsidR="008B00ED" w:rsidRPr="008C0EC6" w:rsidRDefault="008B00ED" w:rsidP="00E2325A">
            <w:pPr>
              <w:spacing w:after="0" w:line="240" w:lineRule="auto"/>
              <w:rPr>
                <w:rFonts w:ascii="Calibri" w:eastAsia="Times New Roman" w:hAnsi="Calibri" w:cs="Calibri"/>
                <w:color w:val="000000"/>
              </w:rPr>
            </w:pP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F34B9" w14:textId="77777777" w:rsidR="008B00ED" w:rsidRPr="008C0EC6" w:rsidRDefault="008B00ED" w:rsidP="00E2325A">
            <w:pPr>
              <w:spacing w:after="0" w:line="240" w:lineRule="auto"/>
              <w:rPr>
                <w:rFonts w:ascii="Calibri" w:eastAsia="Times New Roman" w:hAnsi="Calibri" w:cs="Calibri"/>
                <w:color w:val="000000"/>
              </w:rPr>
            </w:pPr>
          </w:p>
        </w:tc>
      </w:tr>
      <w:tr w:rsidR="008B00ED" w:rsidRPr="008C0EC6" w14:paraId="49DA8E05" w14:textId="77777777" w:rsidTr="00F11297">
        <w:trPr>
          <w:trHeight w:val="809"/>
        </w:trPr>
        <w:tc>
          <w:tcPr>
            <w:tcW w:w="890" w:type="dxa"/>
            <w:tcBorders>
              <w:top w:val="single" w:sz="4" w:space="0" w:color="auto"/>
              <w:left w:val="single" w:sz="4" w:space="0" w:color="auto"/>
              <w:bottom w:val="single" w:sz="4" w:space="0" w:color="auto"/>
              <w:right w:val="single" w:sz="4" w:space="0" w:color="auto"/>
            </w:tcBorders>
          </w:tcPr>
          <w:p w14:paraId="3CEDCAAC" w14:textId="577AEAC8" w:rsidR="008B00ED" w:rsidRPr="00BF7664" w:rsidRDefault="007A245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47</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CCE8" w14:textId="457BE42F" w:rsidR="008B00ED" w:rsidRDefault="008B00ED" w:rsidP="00E2325A">
            <w:pPr>
              <w:spacing w:after="0" w:line="240" w:lineRule="auto"/>
              <w:jc w:val="center"/>
              <w:rPr>
                <w:rFonts w:ascii="Calibri" w:eastAsia="Times New Roman" w:hAnsi="Calibri" w:cs="Calibri"/>
                <w:color w:val="000000"/>
              </w:rPr>
            </w:pP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65C49F72" w14:textId="3A727766" w:rsidR="008B00ED" w:rsidRPr="008C0EC6" w:rsidRDefault="008B00ED"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The Contractor will also indemnify the State against any third-party billing associated with any system or service the State has not specifically authorized in writing beforehand (billing for collect calls will be an exception).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5B6F9" w14:textId="77777777" w:rsidR="008B00ED" w:rsidRPr="008C0EC6" w:rsidRDefault="008B00ED" w:rsidP="00E2325A">
            <w:pPr>
              <w:spacing w:after="0" w:line="240" w:lineRule="auto"/>
              <w:rPr>
                <w:rFonts w:ascii="Calibri" w:eastAsia="Times New Roman" w:hAnsi="Calibri" w:cs="Calibri"/>
                <w:color w:val="000000"/>
              </w:rPr>
            </w:pP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95124" w14:textId="77777777" w:rsidR="008B00ED" w:rsidRPr="008C0EC6" w:rsidRDefault="008B00ED" w:rsidP="00E2325A">
            <w:pPr>
              <w:spacing w:after="0" w:line="240" w:lineRule="auto"/>
              <w:rPr>
                <w:rFonts w:ascii="Calibri" w:eastAsia="Times New Roman" w:hAnsi="Calibri" w:cs="Calibri"/>
                <w:color w:val="000000"/>
              </w:rPr>
            </w:pPr>
          </w:p>
        </w:tc>
      </w:tr>
      <w:tr w:rsidR="008B00ED" w:rsidRPr="008C0EC6" w14:paraId="3519A6B1" w14:textId="77777777" w:rsidTr="00F11297">
        <w:trPr>
          <w:trHeight w:val="1357"/>
        </w:trPr>
        <w:tc>
          <w:tcPr>
            <w:tcW w:w="890" w:type="dxa"/>
            <w:tcBorders>
              <w:top w:val="single" w:sz="4" w:space="0" w:color="auto"/>
              <w:left w:val="single" w:sz="8" w:space="0" w:color="auto"/>
              <w:bottom w:val="single" w:sz="8" w:space="0" w:color="auto"/>
              <w:right w:val="single" w:sz="8" w:space="0" w:color="auto"/>
            </w:tcBorders>
          </w:tcPr>
          <w:p w14:paraId="78F3EE76" w14:textId="218DE402" w:rsidR="008B00ED" w:rsidRPr="00BF7664" w:rsidRDefault="007A245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48</w:t>
            </w:r>
          </w:p>
        </w:tc>
        <w:tc>
          <w:tcPr>
            <w:tcW w:w="11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4AB77F5" w14:textId="28F5CE31" w:rsidR="008B00ED" w:rsidRPr="008C0EC6" w:rsidRDefault="008B00ED"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614" w:type="dxa"/>
            <w:tcBorders>
              <w:top w:val="single" w:sz="4" w:space="0" w:color="auto"/>
              <w:left w:val="nil"/>
              <w:bottom w:val="single" w:sz="8" w:space="0" w:color="auto"/>
              <w:right w:val="single" w:sz="8" w:space="0" w:color="auto"/>
            </w:tcBorders>
            <w:shd w:val="clear" w:color="auto" w:fill="auto"/>
            <w:vAlign w:val="center"/>
            <w:hideMark/>
          </w:tcPr>
          <w:p w14:paraId="2125E373" w14:textId="77777777" w:rsidR="008B00ED" w:rsidRPr="008C0EC6" w:rsidRDefault="008B00ED"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The Contractor will be responsible for determining the cause for service outages and providing that determination to the State at no cost.  Those troubles that are determined to reside in the Contractor owned or leased facilities must be repaired without cost to the State.  In the event the failure is determined to be on the Contractor side of the demarcation point, the Contractor must NOT charge for such failure determination.</w:t>
            </w:r>
          </w:p>
        </w:tc>
        <w:tc>
          <w:tcPr>
            <w:tcW w:w="1350" w:type="dxa"/>
            <w:tcBorders>
              <w:top w:val="single" w:sz="4" w:space="0" w:color="auto"/>
              <w:left w:val="nil"/>
              <w:bottom w:val="single" w:sz="8" w:space="0" w:color="auto"/>
              <w:right w:val="single" w:sz="8" w:space="0" w:color="auto"/>
            </w:tcBorders>
            <w:shd w:val="clear" w:color="auto" w:fill="auto"/>
            <w:noWrap/>
            <w:vAlign w:val="center"/>
            <w:hideMark/>
          </w:tcPr>
          <w:p w14:paraId="45936667"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single" w:sz="4" w:space="0" w:color="auto"/>
              <w:left w:val="nil"/>
              <w:bottom w:val="single" w:sz="8" w:space="0" w:color="auto"/>
              <w:right w:val="single" w:sz="8" w:space="0" w:color="auto"/>
            </w:tcBorders>
            <w:shd w:val="clear" w:color="auto" w:fill="auto"/>
            <w:noWrap/>
            <w:vAlign w:val="center"/>
            <w:hideMark/>
          </w:tcPr>
          <w:p w14:paraId="42CC5D07"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0FC88844" w14:textId="77777777" w:rsidTr="00F11297">
        <w:trPr>
          <w:trHeight w:val="457"/>
        </w:trPr>
        <w:tc>
          <w:tcPr>
            <w:tcW w:w="890" w:type="dxa"/>
            <w:tcBorders>
              <w:top w:val="single" w:sz="8" w:space="0" w:color="auto"/>
              <w:left w:val="single" w:sz="8" w:space="0" w:color="auto"/>
              <w:bottom w:val="single" w:sz="8" w:space="0" w:color="auto"/>
              <w:right w:val="single" w:sz="8" w:space="0" w:color="auto"/>
            </w:tcBorders>
          </w:tcPr>
          <w:p w14:paraId="62BC47AC" w14:textId="5B70E309" w:rsidR="008B00ED" w:rsidRPr="00BF7664" w:rsidRDefault="007A245C" w:rsidP="00E2325A">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SR - </w:t>
            </w:r>
            <w:r w:rsidR="00880B44" w:rsidRPr="00BF7664">
              <w:rPr>
                <w:rFonts w:ascii="Arial" w:eastAsia="Times New Roman" w:hAnsi="Arial" w:cs="Arial"/>
                <w:color w:val="000000"/>
                <w:sz w:val="18"/>
                <w:szCs w:val="18"/>
              </w:rPr>
              <w:t>49</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5DBCD" w14:textId="5E93AF63" w:rsidR="008B00ED" w:rsidRPr="008C0EC6" w:rsidRDefault="008B00ED"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614" w:type="dxa"/>
            <w:tcBorders>
              <w:top w:val="single" w:sz="8" w:space="0" w:color="auto"/>
              <w:left w:val="nil"/>
              <w:bottom w:val="single" w:sz="8" w:space="0" w:color="auto"/>
              <w:right w:val="single" w:sz="8" w:space="0" w:color="auto"/>
            </w:tcBorders>
            <w:shd w:val="clear" w:color="auto" w:fill="auto"/>
            <w:vAlign w:val="center"/>
            <w:hideMark/>
          </w:tcPr>
          <w:p w14:paraId="1D6E297B" w14:textId="77777777" w:rsidR="008B00ED" w:rsidRPr="008C0EC6" w:rsidRDefault="008B00ED"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Provide a description of your basic ACD and UCD features to include any reporting functionality</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263A1DA4"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single" w:sz="8" w:space="0" w:color="auto"/>
              <w:left w:val="nil"/>
              <w:bottom w:val="single" w:sz="8" w:space="0" w:color="auto"/>
              <w:right w:val="single" w:sz="8" w:space="0" w:color="auto"/>
            </w:tcBorders>
            <w:shd w:val="clear" w:color="auto" w:fill="auto"/>
            <w:noWrap/>
            <w:vAlign w:val="center"/>
            <w:hideMark/>
          </w:tcPr>
          <w:p w14:paraId="1E8FDAC5" w14:textId="77777777" w:rsidR="008B00ED" w:rsidRPr="008C0EC6" w:rsidRDefault="008B00ED"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bl>
    <w:p w14:paraId="1CF73382" w14:textId="3FDE3B06" w:rsidR="00663FD7" w:rsidRDefault="00663FD7"/>
    <w:p w14:paraId="4B8B37C9" w14:textId="77777777" w:rsidR="00C02F9C" w:rsidRDefault="00C02F9C"/>
    <w:tbl>
      <w:tblPr>
        <w:tblW w:w="12960" w:type="dxa"/>
        <w:tblLook w:val="04A0" w:firstRow="1" w:lastRow="0" w:firstColumn="1" w:lastColumn="0" w:noHBand="0" w:noVBand="1"/>
      </w:tblPr>
      <w:tblGrid>
        <w:gridCol w:w="826"/>
        <w:gridCol w:w="810"/>
        <w:gridCol w:w="7004"/>
        <w:gridCol w:w="1350"/>
        <w:gridCol w:w="2970"/>
      </w:tblGrid>
      <w:tr w:rsidR="008B00ED" w:rsidRPr="008C0EC6" w14:paraId="583FBE49" w14:textId="77777777" w:rsidTr="00F11297">
        <w:trPr>
          <w:trHeight w:val="735"/>
        </w:trPr>
        <w:tc>
          <w:tcPr>
            <w:tcW w:w="810" w:type="dxa"/>
            <w:tcBorders>
              <w:top w:val="nil"/>
              <w:left w:val="nil"/>
              <w:bottom w:val="nil"/>
              <w:right w:val="nil"/>
            </w:tcBorders>
          </w:tcPr>
          <w:p w14:paraId="24009FB8" w14:textId="77777777" w:rsidR="008B00ED" w:rsidRPr="008C0EC6" w:rsidRDefault="008B00ED" w:rsidP="00663FD7">
            <w:pPr>
              <w:spacing w:after="0"/>
              <w:rPr>
                <w:rFonts w:ascii="Calibri" w:eastAsia="Times New Roman" w:hAnsi="Calibri" w:cs="Calibri"/>
                <w:color w:val="000000"/>
              </w:rPr>
            </w:pPr>
          </w:p>
        </w:tc>
        <w:tc>
          <w:tcPr>
            <w:tcW w:w="810" w:type="dxa"/>
            <w:tcBorders>
              <w:top w:val="nil"/>
              <w:left w:val="nil"/>
              <w:bottom w:val="nil"/>
              <w:right w:val="nil"/>
            </w:tcBorders>
            <w:shd w:val="clear" w:color="auto" w:fill="auto"/>
            <w:vAlign w:val="bottom"/>
            <w:hideMark/>
          </w:tcPr>
          <w:p w14:paraId="3F231F96" w14:textId="71F6CC18" w:rsidR="008B00ED" w:rsidRPr="008C0EC6" w:rsidRDefault="008B00ED" w:rsidP="00663FD7">
            <w:pPr>
              <w:spacing w:after="0"/>
              <w:rPr>
                <w:rFonts w:ascii="Calibri" w:eastAsia="Times New Roman" w:hAnsi="Calibri" w:cs="Calibri"/>
                <w:color w:val="000000"/>
              </w:rPr>
            </w:pPr>
          </w:p>
        </w:tc>
        <w:tc>
          <w:tcPr>
            <w:tcW w:w="7020" w:type="dxa"/>
            <w:vMerge w:val="restart"/>
            <w:tcBorders>
              <w:top w:val="single" w:sz="8" w:space="0" w:color="auto"/>
              <w:left w:val="single" w:sz="8" w:space="0" w:color="auto"/>
              <w:right w:val="nil"/>
            </w:tcBorders>
            <w:shd w:val="clear" w:color="000000" w:fill="D9D9D9"/>
            <w:vAlign w:val="center"/>
            <w:hideMark/>
          </w:tcPr>
          <w:p w14:paraId="205C7255" w14:textId="77777777" w:rsidR="008B00ED" w:rsidRPr="008C0EC6" w:rsidRDefault="008B00ED" w:rsidP="00B133F0">
            <w:pPr>
              <w:spacing w:after="0" w:line="240" w:lineRule="auto"/>
              <w:rPr>
                <w:rFonts w:ascii="Arial" w:eastAsia="Times New Roman" w:hAnsi="Arial" w:cs="Arial"/>
                <w:color w:val="000000"/>
                <w:sz w:val="18"/>
                <w:szCs w:val="18"/>
              </w:rPr>
            </w:pPr>
            <w:r w:rsidRPr="008C0EC6">
              <w:rPr>
                <w:rFonts w:ascii="Calibri" w:eastAsia="Times New Roman" w:hAnsi="Calibri" w:cs="Calibri"/>
                <w:b/>
                <w:bCs/>
                <w:color w:val="000000"/>
                <w:u w:val="single"/>
              </w:rPr>
              <w:t>Voice Mail Requirements</w:t>
            </w:r>
          </w:p>
          <w:p w14:paraId="417F87D2" w14:textId="159AF0B0" w:rsidR="008B00ED" w:rsidRPr="008C0EC6" w:rsidRDefault="008B00ED" w:rsidP="00B133F0">
            <w:pPr>
              <w:spacing w:after="0" w:line="240" w:lineRule="auto"/>
              <w:rPr>
                <w:rFonts w:ascii="Arial" w:eastAsia="Times New Roman" w:hAnsi="Arial" w:cs="Arial"/>
                <w:color w:val="000000"/>
                <w:sz w:val="18"/>
                <w:szCs w:val="18"/>
              </w:rPr>
            </w:pPr>
            <w:r w:rsidRPr="008C0EC6">
              <w:rPr>
                <w:rFonts w:ascii="Calibri" w:eastAsia="Times New Roman" w:hAnsi="Calibri" w:cs="Calibri"/>
                <w:b/>
                <w:bCs/>
                <w:color w:val="000000"/>
                <w:sz w:val="28"/>
                <w:szCs w:val="28"/>
              </w:rPr>
              <w:t>Carrier-hosted solution</w:t>
            </w:r>
          </w:p>
        </w:tc>
        <w:tc>
          <w:tcPr>
            <w:tcW w:w="1350" w:type="dxa"/>
            <w:tcBorders>
              <w:top w:val="single" w:sz="8" w:space="0" w:color="auto"/>
              <w:left w:val="nil"/>
              <w:bottom w:val="nil"/>
              <w:right w:val="nil"/>
            </w:tcBorders>
            <w:shd w:val="clear" w:color="000000" w:fill="D9D9D9"/>
            <w:vAlign w:val="center"/>
            <w:hideMark/>
          </w:tcPr>
          <w:p w14:paraId="548A6452" w14:textId="77777777" w:rsidR="008B00ED" w:rsidRPr="008C0EC6" w:rsidRDefault="008B00ED" w:rsidP="00B133F0">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single" w:sz="8" w:space="0" w:color="auto"/>
              <w:left w:val="nil"/>
              <w:bottom w:val="nil"/>
              <w:right w:val="single" w:sz="8" w:space="0" w:color="auto"/>
            </w:tcBorders>
            <w:shd w:val="clear" w:color="000000" w:fill="D9D9D9"/>
            <w:vAlign w:val="center"/>
            <w:hideMark/>
          </w:tcPr>
          <w:p w14:paraId="5C37803E" w14:textId="77777777" w:rsidR="008B00ED" w:rsidRPr="008C0EC6" w:rsidRDefault="008B00ED" w:rsidP="00663FD7">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7B67D8BA" w14:textId="77777777" w:rsidTr="00F11297">
        <w:trPr>
          <w:trHeight w:val="315"/>
        </w:trPr>
        <w:tc>
          <w:tcPr>
            <w:tcW w:w="810" w:type="dxa"/>
            <w:tcBorders>
              <w:top w:val="nil"/>
              <w:left w:val="nil"/>
              <w:bottom w:val="nil"/>
              <w:right w:val="nil"/>
            </w:tcBorders>
          </w:tcPr>
          <w:p w14:paraId="123CCCF8" w14:textId="77777777" w:rsidR="008B00ED" w:rsidRPr="008C0EC6" w:rsidRDefault="008B00ED" w:rsidP="00B133F0">
            <w:pPr>
              <w:spacing w:after="0" w:line="240" w:lineRule="auto"/>
              <w:rPr>
                <w:rFonts w:ascii="Calibri" w:eastAsia="Times New Roman" w:hAnsi="Calibri" w:cs="Calibri"/>
                <w:color w:val="000000"/>
              </w:rPr>
            </w:pPr>
          </w:p>
        </w:tc>
        <w:tc>
          <w:tcPr>
            <w:tcW w:w="810" w:type="dxa"/>
            <w:tcBorders>
              <w:top w:val="nil"/>
              <w:left w:val="nil"/>
              <w:bottom w:val="nil"/>
              <w:right w:val="nil"/>
            </w:tcBorders>
            <w:shd w:val="clear" w:color="auto" w:fill="auto"/>
            <w:noWrap/>
            <w:vAlign w:val="bottom"/>
            <w:hideMark/>
          </w:tcPr>
          <w:p w14:paraId="2073E8B6" w14:textId="2D64E1F2" w:rsidR="008B00ED" w:rsidRPr="008C0EC6" w:rsidRDefault="008B00ED" w:rsidP="00B133F0">
            <w:pPr>
              <w:spacing w:after="0" w:line="240" w:lineRule="auto"/>
              <w:rPr>
                <w:rFonts w:ascii="Calibri" w:eastAsia="Times New Roman" w:hAnsi="Calibri" w:cs="Calibri"/>
                <w:color w:val="000000"/>
              </w:rPr>
            </w:pPr>
          </w:p>
        </w:tc>
        <w:tc>
          <w:tcPr>
            <w:tcW w:w="7020" w:type="dxa"/>
            <w:vMerge/>
            <w:tcBorders>
              <w:left w:val="single" w:sz="8" w:space="0" w:color="auto"/>
              <w:bottom w:val="single" w:sz="8" w:space="0" w:color="auto"/>
              <w:right w:val="nil"/>
            </w:tcBorders>
            <w:shd w:val="clear" w:color="000000" w:fill="D9D9D9"/>
            <w:vAlign w:val="center"/>
            <w:hideMark/>
          </w:tcPr>
          <w:p w14:paraId="19B36111" w14:textId="405BE491" w:rsidR="008B00ED" w:rsidRPr="008C0EC6" w:rsidRDefault="008B00ED" w:rsidP="00663FD7">
            <w:pPr>
              <w:spacing w:after="0" w:line="240" w:lineRule="auto"/>
              <w:rPr>
                <w:rFonts w:ascii="Times New Roman" w:eastAsia="Times New Roman" w:hAnsi="Times New Roman" w:cs="Times New Roman"/>
                <w:sz w:val="20"/>
                <w:szCs w:val="20"/>
              </w:rPr>
            </w:pPr>
          </w:p>
        </w:tc>
        <w:tc>
          <w:tcPr>
            <w:tcW w:w="1350" w:type="dxa"/>
            <w:tcBorders>
              <w:top w:val="nil"/>
              <w:left w:val="nil"/>
              <w:bottom w:val="single" w:sz="8" w:space="0" w:color="auto"/>
              <w:right w:val="nil"/>
            </w:tcBorders>
            <w:shd w:val="clear" w:color="000000" w:fill="D9D9D9"/>
            <w:noWrap/>
            <w:vAlign w:val="center"/>
            <w:hideMark/>
          </w:tcPr>
          <w:p w14:paraId="119F7F94" w14:textId="77777777" w:rsidR="008B00ED" w:rsidRPr="008C0EC6" w:rsidRDefault="008B00ED" w:rsidP="00663FD7">
            <w:pPr>
              <w:spacing w:after="0" w:line="240" w:lineRule="auto"/>
              <w:rPr>
                <w:rFonts w:ascii="Times New Roman" w:eastAsia="Times New Roman" w:hAnsi="Times New Roman" w:cs="Times New Roman"/>
                <w:sz w:val="20"/>
                <w:szCs w:val="20"/>
              </w:rPr>
            </w:pPr>
            <w:r w:rsidRPr="008C0EC6">
              <w:rPr>
                <w:rFonts w:ascii="Arial" w:eastAsia="Times New Roman" w:hAnsi="Arial" w:cs="Arial"/>
                <w:b/>
                <w:bCs/>
                <w:color w:val="000000"/>
                <w:sz w:val="18"/>
                <w:szCs w:val="18"/>
              </w:rPr>
              <w:t>Supported (Y/N)</w:t>
            </w:r>
          </w:p>
        </w:tc>
        <w:tc>
          <w:tcPr>
            <w:tcW w:w="2970" w:type="dxa"/>
            <w:tcBorders>
              <w:top w:val="nil"/>
              <w:left w:val="nil"/>
              <w:bottom w:val="single" w:sz="8" w:space="0" w:color="auto"/>
              <w:right w:val="single" w:sz="8" w:space="0" w:color="auto"/>
            </w:tcBorders>
            <w:shd w:val="clear" w:color="000000" w:fill="D9D9D9"/>
            <w:noWrap/>
            <w:vAlign w:val="center"/>
            <w:hideMark/>
          </w:tcPr>
          <w:p w14:paraId="2EEDFF4C" w14:textId="77777777" w:rsidR="008B00ED" w:rsidRPr="008C0EC6" w:rsidRDefault="008B00ED" w:rsidP="00663FD7">
            <w:pPr>
              <w:spacing w:after="0" w:line="240" w:lineRule="auto"/>
              <w:rPr>
                <w:rFonts w:ascii="Times New Roman" w:eastAsia="Times New Roman" w:hAnsi="Times New Roman" w:cs="Times New Roman"/>
                <w:sz w:val="20"/>
                <w:szCs w:val="20"/>
              </w:rPr>
            </w:pPr>
            <w:r w:rsidRPr="008C0EC6">
              <w:rPr>
                <w:rFonts w:ascii="Arial" w:eastAsia="Times New Roman" w:hAnsi="Arial" w:cs="Arial"/>
                <w:b/>
                <w:bCs/>
                <w:color w:val="000000"/>
                <w:sz w:val="18"/>
                <w:szCs w:val="18"/>
              </w:rPr>
              <w:t>Explanation</w:t>
            </w:r>
          </w:p>
        </w:tc>
      </w:tr>
      <w:tr w:rsidR="009E3D9B" w:rsidRPr="008C0EC6" w14:paraId="08AC9863" w14:textId="77777777" w:rsidTr="009E3D9B">
        <w:trPr>
          <w:trHeight w:val="300"/>
        </w:trPr>
        <w:tc>
          <w:tcPr>
            <w:tcW w:w="810" w:type="dxa"/>
            <w:tcBorders>
              <w:top w:val="single" w:sz="8" w:space="0" w:color="auto"/>
              <w:left w:val="single" w:sz="8" w:space="0" w:color="auto"/>
              <w:bottom w:val="single" w:sz="8" w:space="0" w:color="auto"/>
              <w:right w:val="single" w:sz="8" w:space="0" w:color="auto"/>
            </w:tcBorders>
            <w:vAlign w:val="center"/>
          </w:tcPr>
          <w:p w14:paraId="17061EE6" w14:textId="14C2C6F5"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MVMR-1</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F25AC5" w14:textId="0D0BC15F" w:rsidR="009E3D9B" w:rsidRPr="008C0EC6" w:rsidRDefault="009E3D9B" w:rsidP="009E3D9B">
            <w:pPr>
              <w:spacing w:after="0" w:line="240" w:lineRule="auto"/>
              <w:jc w:val="center"/>
              <w:rPr>
                <w:rFonts w:ascii="Times New Roman" w:eastAsia="Times New Roman" w:hAnsi="Times New Roman" w:cs="Times New Roman"/>
                <w:sz w:val="20"/>
                <w:szCs w:val="20"/>
              </w:rPr>
            </w:pPr>
            <w:r w:rsidRPr="008C0EC6">
              <w:rPr>
                <w:rFonts w:ascii="Calibri" w:eastAsia="Times New Roman" w:hAnsi="Calibri" w:cs="Calibri"/>
                <w:b/>
                <w:bCs/>
                <w:color w:val="000000"/>
              </w:rPr>
              <w:t>R</w:t>
            </w:r>
          </w:p>
        </w:tc>
        <w:tc>
          <w:tcPr>
            <w:tcW w:w="7020" w:type="dxa"/>
            <w:tcBorders>
              <w:top w:val="nil"/>
              <w:left w:val="nil"/>
              <w:bottom w:val="single" w:sz="8" w:space="0" w:color="auto"/>
              <w:right w:val="single" w:sz="8" w:space="0" w:color="auto"/>
            </w:tcBorders>
            <w:shd w:val="clear" w:color="auto" w:fill="auto"/>
            <w:vAlign w:val="center"/>
            <w:hideMark/>
          </w:tcPr>
          <w:p w14:paraId="41911381" w14:textId="6C1C3D91" w:rsidR="009E3D9B" w:rsidRPr="008C0EC6" w:rsidRDefault="009E3D9B" w:rsidP="00CB2143">
            <w:pPr>
              <w:spacing w:after="0" w:line="240" w:lineRule="auto"/>
              <w:rPr>
                <w:rFonts w:ascii="Calibri" w:eastAsia="Times New Roman" w:hAnsi="Calibri" w:cs="Calibri"/>
                <w:b/>
                <w:bCs/>
                <w:color w:val="000000"/>
                <w:u w:val="single"/>
              </w:rPr>
            </w:pPr>
            <w:r w:rsidRPr="008C0EC6">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8C0EC6">
              <w:rPr>
                <w:rFonts w:ascii="Arial" w:eastAsia="Times New Roman" w:hAnsi="Arial" w:cs="Arial"/>
                <w:color w:val="000000"/>
                <w:sz w:val="18"/>
                <w:szCs w:val="18"/>
              </w:rPr>
              <w:t xml:space="preserve">idders proposed solution must include a centralized </w:t>
            </w:r>
            <w:r>
              <w:rPr>
                <w:rFonts w:ascii="Arial" w:eastAsia="Times New Roman" w:hAnsi="Arial" w:cs="Arial"/>
                <w:color w:val="000000"/>
                <w:sz w:val="18"/>
                <w:szCs w:val="18"/>
              </w:rPr>
              <w:t>v</w:t>
            </w:r>
            <w:r w:rsidRPr="008C0EC6">
              <w:rPr>
                <w:rFonts w:ascii="Arial" w:eastAsia="Times New Roman" w:hAnsi="Arial" w:cs="Arial"/>
                <w:color w:val="000000"/>
                <w:sz w:val="18"/>
                <w:szCs w:val="18"/>
              </w:rPr>
              <w:t xml:space="preserve">oice </w:t>
            </w:r>
            <w:r>
              <w:rPr>
                <w:rFonts w:ascii="Arial" w:eastAsia="Times New Roman" w:hAnsi="Arial" w:cs="Arial"/>
                <w:color w:val="000000"/>
                <w:sz w:val="18"/>
                <w:szCs w:val="18"/>
              </w:rPr>
              <w:t>m</w:t>
            </w:r>
            <w:r w:rsidRPr="008C0EC6">
              <w:rPr>
                <w:rFonts w:ascii="Arial" w:eastAsia="Times New Roman" w:hAnsi="Arial" w:cs="Arial"/>
                <w:color w:val="000000"/>
                <w:sz w:val="18"/>
                <w:szCs w:val="18"/>
              </w:rPr>
              <w:t>ail system</w:t>
            </w:r>
            <w:r w:rsidR="00767E63">
              <w:rPr>
                <w:rFonts w:ascii="Arial" w:eastAsia="Times New Roman" w:hAnsi="Arial" w:cs="Arial"/>
                <w:color w:val="000000"/>
                <w:sz w:val="18"/>
                <w:szCs w:val="18"/>
              </w:rPr>
              <w:t xml:space="preserve"> including system </w:t>
            </w:r>
            <w:r w:rsidR="00CB2143">
              <w:rPr>
                <w:rFonts w:ascii="Arial" w:eastAsia="Times New Roman" w:hAnsi="Arial" w:cs="Arial"/>
                <w:color w:val="000000"/>
                <w:sz w:val="18"/>
                <w:szCs w:val="18"/>
              </w:rPr>
              <w:t>installation</w:t>
            </w:r>
            <w:r w:rsidR="00767E63">
              <w:rPr>
                <w:rFonts w:ascii="Arial" w:eastAsia="Times New Roman" w:hAnsi="Arial" w:cs="Arial"/>
                <w:color w:val="000000"/>
                <w:sz w:val="18"/>
                <w:szCs w:val="18"/>
              </w:rPr>
              <w:t>, engineering, implementation, maintenance, and support. The State will provide network from the Centralized voicemail system to the telephone sets.</w:t>
            </w:r>
            <w:r w:rsidRPr="008C0EC6">
              <w:rPr>
                <w:rFonts w:ascii="Arial" w:eastAsia="Times New Roman" w:hAnsi="Arial" w:cs="Arial"/>
                <w:color w:val="000000"/>
                <w:sz w:val="18"/>
                <w:szCs w:val="18"/>
              </w:rPr>
              <w:t xml:space="preserve">. </w:t>
            </w:r>
          </w:p>
        </w:tc>
        <w:tc>
          <w:tcPr>
            <w:tcW w:w="1350" w:type="dxa"/>
            <w:tcBorders>
              <w:top w:val="nil"/>
              <w:left w:val="nil"/>
              <w:bottom w:val="single" w:sz="8" w:space="0" w:color="auto"/>
              <w:right w:val="single" w:sz="8" w:space="0" w:color="auto"/>
            </w:tcBorders>
            <w:shd w:val="clear" w:color="auto" w:fill="auto"/>
            <w:noWrap/>
            <w:vAlign w:val="center"/>
            <w:hideMark/>
          </w:tcPr>
          <w:p w14:paraId="75A610D4" w14:textId="77777777" w:rsidR="009E3D9B" w:rsidRPr="008C0EC6" w:rsidRDefault="009E3D9B" w:rsidP="009E3D9B">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noWrap/>
            <w:vAlign w:val="center"/>
            <w:hideMark/>
          </w:tcPr>
          <w:p w14:paraId="7EE09477" w14:textId="77777777" w:rsidR="009E3D9B" w:rsidRPr="008C0EC6" w:rsidRDefault="009E3D9B" w:rsidP="009E3D9B">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E3D9B" w:rsidRPr="008C0EC6" w14:paraId="2F4EB372" w14:textId="77777777" w:rsidTr="009E3D9B">
        <w:trPr>
          <w:trHeight w:val="495"/>
        </w:trPr>
        <w:tc>
          <w:tcPr>
            <w:tcW w:w="810" w:type="dxa"/>
            <w:tcBorders>
              <w:top w:val="nil"/>
              <w:left w:val="single" w:sz="8" w:space="0" w:color="auto"/>
              <w:bottom w:val="single" w:sz="8" w:space="0" w:color="auto"/>
              <w:right w:val="single" w:sz="8" w:space="0" w:color="auto"/>
            </w:tcBorders>
            <w:vAlign w:val="center"/>
          </w:tcPr>
          <w:p w14:paraId="47F11DBD" w14:textId="0F57740E"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MVMR-2</w:t>
            </w:r>
          </w:p>
        </w:tc>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605ECAE1" w14:textId="61C7C583" w:rsidR="009E3D9B" w:rsidRPr="008C0EC6" w:rsidRDefault="009E3D9B" w:rsidP="009E3D9B">
            <w:pPr>
              <w:spacing w:after="0" w:line="240" w:lineRule="auto"/>
              <w:jc w:val="center"/>
              <w:rPr>
                <w:rFonts w:ascii="Calibri" w:eastAsia="Times New Roman" w:hAnsi="Calibri" w:cs="Calibri"/>
                <w:color w:val="000000"/>
              </w:rPr>
            </w:pPr>
            <w:r w:rsidRPr="008C0EC6">
              <w:rPr>
                <w:rFonts w:ascii="Calibri" w:eastAsia="Times New Roman" w:hAnsi="Calibri" w:cs="Calibri"/>
                <w:b/>
                <w:bCs/>
                <w:color w:val="000000"/>
              </w:rPr>
              <w:t>R</w:t>
            </w:r>
          </w:p>
        </w:tc>
        <w:tc>
          <w:tcPr>
            <w:tcW w:w="7020" w:type="dxa"/>
            <w:tcBorders>
              <w:top w:val="nil"/>
              <w:left w:val="nil"/>
              <w:bottom w:val="single" w:sz="8" w:space="0" w:color="auto"/>
              <w:right w:val="single" w:sz="8" w:space="0" w:color="auto"/>
            </w:tcBorders>
            <w:shd w:val="clear" w:color="auto" w:fill="auto"/>
            <w:vAlign w:val="center"/>
            <w:hideMark/>
          </w:tcPr>
          <w:p w14:paraId="2F9A0D6E" w14:textId="7C317F2F" w:rsidR="009E3D9B" w:rsidRPr="008C0EC6" w:rsidRDefault="009E3D9B" w:rsidP="009E3D9B">
            <w:pPr>
              <w:spacing w:after="0" w:line="240" w:lineRule="auto"/>
              <w:rPr>
                <w:rFonts w:ascii="Calibri" w:eastAsia="Times New Roman" w:hAnsi="Calibri" w:cs="Calibri"/>
                <w:b/>
                <w:bCs/>
                <w:color w:val="000000"/>
                <w:sz w:val="28"/>
                <w:szCs w:val="28"/>
              </w:rPr>
            </w:pPr>
            <w:r w:rsidRPr="008C0EC6">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8C0EC6">
              <w:rPr>
                <w:rFonts w:ascii="Arial" w:eastAsia="Times New Roman" w:hAnsi="Arial" w:cs="Arial"/>
                <w:color w:val="000000"/>
                <w:sz w:val="18"/>
                <w:szCs w:val="18"/>
              </w:rPr>
              <w:t>idders proposed system must provide "announcement only" mailboxes where the caller cannot leave a message.</w:t>
            </w:r>
          </w:p>
        </w:tc>
        <w:tc>
          <w:tcPr>
            <w:tcW w:w="1350" w:type="dxa"/>
            <w:tcBorders>
              <w:top w:val="nil"/>
              <w:left w:val="nil"/>
              <w:bottom w:val="single" w:sz="8" w:space="0" w:color="auto"/>
              <w:right w:val="single" w:sz="8" w:space="0" w:color="auto"/>
            </w:tcBorders>
            <w:shd w:val="clear" w:color="auto" w:fill="auto"/>
            <w:vAlign w:val="center"/>
            <w:hideMark/>
          </w:tcPr>
          <w:p w14:paraId="4401F9D2" w14:textId="77777777" w:rsidR="009E3D9B" w:rsidRPr="008C0EC6" w:rsidRDefault="009E3D9B" w:rsidP="009E3D9B">
            <w:pPr>
              <w:spacing w:after="0" w:line="240" w:lineRule="auto"/>
              <w:jc w:val="center"/>
              <w:rPr>
                <w:rFonts w:ascii="Arial" w:eastAsia="Times New Roman" w:hAnsi="Arial" w:cs="Arial"/>
                <w:b/>
                <w:bCs/>
                <w:color w:val="000000"/>
                <w:sz w:val="18"/>
                <w:szCs w:val="18"/>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1AD9C45C" w14:textId="77777777" w:rsidR="009E3D9B" w:rsidRPr="008C0EC6" w:rsidRDefault="009E3D9B" w:rsidP="009E3D9B">
            <w:pPr>
              <w:spacing w:after="0" w:line="240" w:lineRule="auto"/>
              <w:jc w:val="center"/>
              <w:rPr>
                <w:rFonts w:ascii="Arial" w:eastAsia="Times New Roman" w:hAnsi="Arial" w:cs="Arial"/>
                <w:b/>
                <w:bCs/>
                <w:color w:val="000000"/>
                <w:sz w:val="18"/>
                <w:szCs w:val="18"/>
              </w:rPr>
            </w:pPr>
            <w:r w:rsidRPr="008C0EC6">
              <w:rPr>
                <w:rFonts w:ascii="Calibri" w:eastAsia="Times New Roman" w:hAnsi="Calibri" w:cs="Calibri"/>
                <w:color w:val="000000"/>
              </w:rPr>
              <w:t> </w:t>
            </w:r>
          </w:p>
        </w:tc>
      </w:tr>
      <w:tr w:rsidR="009E3D9B" w:rsidRPr="008C0EC6" w14:paraId="214DEEA5" w14:textId="77777777" w:rsidTr="009E3D9B">
        <w:trPr>
          <w:trHeight w:val="495"/>
        </w:trPr>
        <w:tc>
          <w:tcPr>
            <w:tcW w:w="810" w:type="dxa"/>
            <w:tcBorders>
              <w:top w:val="nil"/>
              <w:left w:val="single" w:sz="8" w:space="0" w:color="auto"/>
              <w:bottom w:val="single" w:sz="8" w:space="0" w:color="auto"/>
              <w:right w:val="single" w:sz="8" w:space="0" w:color="auto"/>
            </w:tcBorders>
            <w:vAlign w:val="center"/>
          </w:tcPr>
          <w:p w14:paraId="31AF9E61" w14:textId="290C08C4"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MVMR-3</w:t>
            </w:r>
          </w:p>
        </w:tc>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7946F4D4" w14:textId="68020CBD" w:rsidR="009E3D9B" w:rsidRPr="008C0EC6" w:rsidRDefault="009E3D9B" w:rsidP="009E3D9B">
            <w:pPr>
              <w:spacing w:after="0" w:line="240" w:lineRule="auto"/>
              <w:jc w:val="center"/>
              <w:rPr>
                <w:rFonts w:ascii="Calibri" w:eastAsia="Times New Roman" w:hAnsi="Calibri" w:cs="Calibri"/>
                <w:b/>
                <w:bCs/>
                <w:color w:val="000000"/>
              </w:rPr>
            </w:pPr>
            <w:r w:rsidRPr="008C0EC6">
              <w:rPr>
                <w:rFonts w:ascii="Calibri" w:eastAsia="Times New Roman" w:hAnsi="Calibri" w:cs="Calibri"/>
                <w:b/>
                <w:bCs/>
                <w:color w:val="000000"/>
              </w:rPr>
              <w:t>R</w:t>
            </w:r>
          </w:p>
        </w:tc>
        <w:tc>
          <w:tcPr>
            <w:tcW w:w="7020" w:type="dxa"/>
            <w:tcBorders>
              <w:top w:val="nil"/>
              <w:left w:val="nil"/>
              <w:bottom w:val="single" w:sz="8" w:space="0" w:color="auto"/>
              <w:right w:val="single" w:sz="8" w:space="0" w:color="auto"/>
            </w:tcBorders>
            <w:shd w:val="clear" w:color="auto" w:fill="auto"/>
            <w:vAlign w:val="center"/>
            <w:hideMark/>
          </w:tcPr>
          <w:p w14:paraId="322B4FBE" w14:textId="532DEB65" w:rsidR="009E3D9B" w:rsidRPr="008C0EC6" w:rsidRDefault="009E3D9B" w:rsidP="009E3D9B">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The State requires </w:t>
            </w:r>
            <w:r>
              <w:rPr>
                <w:rFonts w:ascii="Arial" w:eastAsia="Times New Roman" w:hAnsi="Arial" w:cs="Arial"/>
                <w:color w:val="000000"/>
                <w:sz w:val="18"/>
                <w:szCs w:val="18"/>
              </w:rPr>
              <w:t>u</w:t>
            </w:r>
            <w:r w:rsidRPr="008C0EC6">
              <w:rPr>
                <w:rFonts w:ascii="Arial" w:eastAsia="Times New Roman" w:hAnsi="Arial" w:cs="Arial"/>
                <w:color w:val="000000"/>
                <w:sz w:val="18"/>
                <w:szCs w:val="18"/>
              </w:rPr>
              <w:t xml:space="preserve">nified </w:t>
            </w:r>
            <w:r>
              <w:rPr>
                <w:rFonts w:ascii="Arial" w:eastAsia="Times New Roman" w:hAnsi="Arial" w:cs="Arial"/>
                <w:color w:val="000000"/>
                <w:sz w:val="18"/>
                <w:szCs w:val="18"/>
              </w:rPr>
              <w:t>m</w:t>
            </w:r>
            <w:r w:rsidRPr="008C0EC6">
              <w:rPr>
                <w:rFonts w:ascii="Arial" w:eastAsia="Times New Roman" w:hAnsi="Arial" w:cs="Arial"/>
                <w:color w:val="000000"/>
                <w:sz w:val="18"/>
                <w:szCs w:val="18"/>
              </w:rPr>
              <w:t>essaging.  Describe the functionality and features of the Unified Messaging platform included with your proposal</w:t>
            </w:r>
          </w:p>
        </w:tc>
        <w:tc>
          <w:tcPr>
            <w:tcW w:w="1350" w:type="dxa"/>
            <w:tcBorders>
              <w:top w:val="nil"/>
              <w:left w:val="nil"/>
              <w:bottom w:val="single" w:sz="8" w:space="0" w:color="auto"/>
              <w:right w:val="single" w:sz="8" w:space="0" w:color="auto"/>
            </w:tcBorders>
            <w:shd w:val="clear" w:color="auto" w:fill="auto"/>
            <w:noWrap/>
            <w:vAlign w:val="center"/>
            <w:hideMark/>
          </w:tcPr>
          <w:p w14:paraId="429F0710" w14:textId="77777777" w:rsidR="009E3D9B" w:rsidRPr="008C0EC6" w:rsidRDefault="009E3D9B" w:rsidP="009E3D9B">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69DEBEE3" w14:textId="77777777" w:rsidR="009E3D9B" w:rsidRPr="008C0EC6" w:rsidRDefault="009E3D9B" w:rsidP="009E3D9B">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E3D9B" w:rsidRPr="008C0EC6" w14:paraId="6845AA61" w14:textId="77777777" w:rsidTr="009E3D9B">
        <w:trPr>
          <w:trHeight w:val="495"/>
        </w:trPr>
        <w:tc>
          <w:tcPr>
            <w:tcW w:w="810" w:type="dxa"/>
            <w:tcBorders>
              <w:top w:val="nil"/>
              <w:left w:val="single" w:sz="8" w:space="0" w:color="auto"/>
              <w:bottom w:val="single" w:sz="8" w:space="0" w:color="auto"/>
              <w:right w:val="single" w:sz="8" w:space="0" w:color="auto"/>
            </w:tcBorders>
            <w:vAlign w:val="center"/>
          </w:tcPr>
          <w:p w14:paraId="20BFA430" w14:textId="4DB90C36"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MVMR-4</w:t>
            </w:r>
          </w:p>
        </w:tc>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45C90429" w14:textId="3003E6F2" w:rsidR="009E3D9B" w:rsidRPr="008C0EC6" w:rsidRDefault="009E3D9B" w:rsidP="009E3D9B">
            <w:pPr>
              <w:spacing w:after="0" w:line="240" w:lineRule="auto"/>
              <w:jc w:val="center"/>
              <w:rPr>
                <w:rFonts w:ascii="Calibri" w:eastAsia="Times New Roman" w:hAnsi="Calibri" w:cs="Calibri"/>
                <w:b/>
                <w:bCs/>
                <w:color w:val="000000"/>
              </w:rPr>
            </w:pPr>
            <w:r w:rsidRPr="008C0EC6">
              <w:rPr>
                <w:rFonts w:ascii="Calibri" w:eastAsia="Times New Roman" w:hAnsi="Calibri" w:cs="Calibri"/>
                <w:b/>
                <w:bCs/>
                <w:color w:val="000000"/>
              </w:rPr>
              <w:t>R</w:t>
            </w:r>
          </w:p>
        </w:tc>
        <w:tc>
          <w:tcPr>
            <w:tcW w:w="7020" w:type="dxa"/>
            <w:tcBorders>
              <w:top w:val="nil"/>
              <w:left w:val="nil"/>
              <w:bottom w:val="single" w:sz="8" w:space="0" w:color="auto"/>
              <w:right w:val="single" w:sz="8" w:space="0" w:color="auto"/>
            </w:tcBorders>
            <w:shd w:val="clear" w:color="auto" w:fill="auto"/>
            <w:vAlign w:val="center"/>
            <w:hideMark/>
          </w:tcPr>
          <w:p w14:paraId="4BB17907" w14:textId="11E93014" w:rsidR="009E3D9B" w:rsidRPr="008C0EC6" w:rsidRDefault="009E3D9B" w:rsidP="009E3D9B">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8C0EC6">
              <w:rPr>
                <w:rFonts w:ascii="Arial" w:eastAsia="Times New Roman" w:hAnsi="Arial" w:cs="Arial"/>
                <w:color w:val="000000"/>
                <w:sz w:val="18"/>
                <w:szCs w:val="18"/>
              </w:rPr>
              <w:t xml:space="preserve">idders proposed solution must include Automated Attendant features. </w:t>
            </w:r>
          </w:p>
        </w:tc>
        <w:tc>
          <w:tcPr>
            <w:tcW w:w="1350" w:type="dxa"/>
            <w:tcBorders>
              <w:top w:val="nil"/>
              <w:left w:val="nil"/>
              <w:bottom w:val="single" w:sz="8" w:space="0" w:color="auto"/>
              <w:right w:val="single" w:sz="8" w:space="0" w:color="auto"/>
            </w:tcBorders>
            <w:shd w:val="clear" w:color="auto" w:fill="auto"/>
            <w:noWrap/>
            <w:vAlign w:val="center"/>
            <w:hideMark/>
          </w:tcPr>
          <w:p w14:paraId="727CDD1A" w14:textId="77777777" w:rsidR="009E3D9B" w:rsidRPr="008C0EC6" w:rsidRDefault="009E3D9B" w:rsidP="009E3D9B">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3B3B2D4D" w14:textId="77777777" w:rsidR="009E3D9B" w:rsidRPr="008C0EC6" w:rsidRDefault="009E3D9B" w:rsidP="009E3D9B">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E3D9B" w:rsidRPr="008C0EC6" w14:paraId="2FB03696" w14:textId="77777777" w:rsidTr="009E3D9B">
        <w:trPr>
          <w:trHeight w:val="495"/>
        </w:trPr>
        <w:tc>
          <w:tcPr>
            <w:tcW w:w="810" w:type="dxa"/>
            <w:tcBorders>
              <w:top w:val="nil"/>
              <w:left w:val="single" w:sz="8" w:space="0" w:color="auto"/>
              <w:bottom w:val="single" w:sz="8" w:space="0" w:color="auto"/>
              <w:right w:val="single" w:sz="8" w:space="0" w:color="auto"/>
            </w:tcBorders>
            <w:vAlign w:val="center"/>
          </w:tcPr>
          <w:p w14:paraId="1EC82D01" w14:textId="4F16589F"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MVMR-5</w:t>
            </w:r>
          </w:p>
        </w:tc>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3A6290C" w14:textId="4E153612" w:rsidR="009E3D9B" w:rsidRPr="008C0EC6" w:rsidRDefault="009E3D9B" w:rsidP="009E3D9B">
            <w:pPr>
              <w:spacing w:after="0" w:line="240" w:lineRule="auto"/>
              <w:jc w:val="center"/>
              <w:rPr>
                <w:rFonts w:ascii="Calibri" w:eastAsia="Times New Roman" w:hAnsi="Calibri" w:cs="Calibri"/>
                <w:b/>
                <w:bCs/>
                <w:color w:val="000000"/>
              </w:rPr>
            </w:pPr>
            <w:r w:rsidRPr="008C0EC6">
              <w:rPr>
                <w:rFonts w:ascii="Calibri" w:eastAsia="Times New Roman" w:hAnsi="Calibri" w:cs="Calibri"/>
                <w:b/>
                <w:bCs/>
                <w:color w:val="000000"/>
              </w:rPr>
              <w:t>R</w:t>
            </w:r>
          </w:p>
        </w:tc>
        <w:tc>
          <w:tcPr>
            <w:tcW w:w="7020" w:type="dxa"/>
            <w:tcBorders>
              <w:top w:val="nil"/>
              <w:left w:val="nil"/>
              <w:bottom w:val="single" w:sz="8" w:space="0" w:color="auto"/>
              <w:right w:val="single" w:sz="8" w:space="0" w:color="auto"/>
            </w:tcBorders>
            <w:shd w:val="clear" w:color="auto" w:fill="auto"/>
            <w:vAlign w:val="center"/>
            <w:hideMark/>
          </w:tcPr>
          <w:p w14:paraId="28819B16" w14:textId="77777777" w:rsidR="009E3D9B" w:rsidRPr="008C0EC6" w:rsidRDefault="009E3D9B" w:rsidP="009E3D9B">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The proposed voice mail/unified messaging system must accommodate multiple levels of Automated Attendant menus of various lengths. Describe such capabilities. How many menu layers are supported?</w:t>
            </w:r>
          </w:p>
        </w:tc>
        <w:tc>
          <w:tcPr>
            <w:tcW w:w="1350" w:type="dxa"/>
            <w:tcBorders>
              <w:top w:val="nil"/>
              <w:left w:val="nil"/>
              <w:bottom w:val="single" w:sz="8" w:space="0" w:color="auto"/>
              <w:right w:val="single" w:sz="8" w:space="0" w:color="auto"/>
            </w:tcBorders>
            <w:shd w:val="clear" w:color="auto" w:fill="auto"/>
            <w:noWrap/>
            <w:vAlign w:val="center"/>
            <w:hideMark/>
          </w:tcPr>
          <w:p w14:paraId="0F2759C9" w14:textId="77777777" w:rsidR="009E3D9B" w:rsidRPr="008C0EC6" w:rsidRDefault="009E3D9B" w:rsidP="009E3D9B">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73AC2FBC" w14:textId="77777777" w:rsidR="009E3D9B" w:rsidRPr="008C0EC6" w:rsidRDefault="009E3D9B" w:rsidP="009E3D9B">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E3D9B" w:rsidRPr="008C0EC6" w14:paraId="739FA4A3" w14:textId="77777777" w:rsidTr="009E3D9B">
        <w:trPr>
          <w:trHeight w:val="495"/>
        </w:trPr>
        <w:tc>
          <w:tcPr>
            <w:tcW w:w="810" w:type="dxa"/>
            <w:tcBorders>
              <w:top w:val="nil"/>
              <w:left w:val="single" w:sz="8" w:space="0" w:color="auto"/>
              <w:bottom w:val="single" w:sz="8" w:space="0" w:color="auto"/>
              <w:right w:val="single" w:sz="8" w:space="0" w:color="auto"/>
            </w:tcBorders>
            <w:vAlign w:val="center"/>
          </w:tcPr>
          <w:p w14:paraId="326B5EBF" w14:textId="27529FE8"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MVMR-6</w:t>
            </w:r>
          </w:p>
        </w:tc>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62AD291" w14:textId="47696C45" w:rsidR="009E3D9B" w:rsidRPr="008C0EC6" w:rsidRDefault="009E3D9B" w:rsidP="009E3D9B">
            <w:pPr>
              <w:spacing w:after="0" w:line="240" w:lineRule="auto"/>
              <w:jc w:val="center"/>
              <w:rPr>
                <w:rFonts w:ascii="Calibri" w:eastAsia="Times New Roman" w:hAnsi="Calibri" w:cs="Calibri"/>
                <w:b/>
                <w:bCs/>
                <w:color w:val="000000"/>
              </w:rPr>
            </w:pPr>
            <w:r w:rsidRPr="008C0EC6">
              <w:rPr>
                <w:rFonts w:ascii="Calibri" w:eastAsia="Times New Roman" w:hAnsi="Calibri" w:cs="Calibri"/>
                <w:b/>
                <w:bCs/>
                <w:color w:val="000000"/>
              </w:rPr>
              <w:t>R</w:t>
            </w:r>
          </w:p>
        </w:tc>
        <w:tc>
          <w:tcPr>
            <w:tcW w:w="7020" w:type="dxa"/>
            <w:tcBorders>
              <w:top w:val="nil"/>
              <w:left w:val="nil"/>
              <w:bottom w:val="single" w:sz="8" w:space="0" w:color="auto"/>
              <w:right w:val="single" w:sz="8" w:space="0" w:color="auto"/>
            </w:tcBorders>
            <w:shd w:val="clear" w:color="auto" w:fill="auto"/>
            <w:vAlign w:val="center"/>
            <w:hideMark/>
          </w:tcPr>
          <w:p w14:paraId="03DCAF64" w14:textId="5E7DCADC" w:rsidR="009E3D9B" w:rsidRPr="008C0EC6" w:rsidRDefault="009E3D9B" w:rsidP="009E3D9B">
            <w:pPr>
              <w:spacing w:after="0" w:line="240" w:lineRule="auto"/>
              <w:rPr>
                <w:rFonts w:ascii="Arial" w:eastAsia="Times New Roman" w:hAnsi="Arial" w:cs="Arial"/>
                <w:color w:val="000000"/>
                <w:sz w:val="18"/>
                <w:szCs w:val="18"/>
              </w:rPr>
            </w:pPr>
            <w:r w:rsidRPr="005019A4">
              <w:rPr>
                <w:rFonts w:ascii="Arial" w:eastAsia="Times New Roman" w:hAnsi="Arial" w:cs="Arial"/>
                <w:sz w:val="18"/>
                <w:szCs w:val="18"/>
              </w:rPr>
              <w:t>The proposed Automated Attendant must support automatic time, day, night and holiday routing schedules.  (i.e. Route calls to various destination numbers based on day/time)</w:t>
            </w:r>
          </w:p>
        </w:tc>
        <w:tc>
          <w:tcPr>
            <w:tcW w:w="1350" w:type="dxa"/>
            <w:tcBorders>
              <w:top w:val="nil"/>
              <w:left w:val="nil"/>
              <w:bottom w:val="single" w:sz="8" w:space="0" w:color="auto"/>
              <w:right w:val="single" w:sz="8" w:space="0" w:color="auto"/>
            </w:tcBorders>
            <w:shd w:val="clear" w:color="auto" w:fill="auto"/>
            <w:vAlign w:val="center"/>
            <w:hideMark/>
          </w:tcPr>
          <w:p w14:paraId="444130F9" w14:textId="77777777" w:rsidR="009E3D9B" w:rsidRPr="008C0EC6" w:rsidRDefault="009E3D9B" w:rsidP="009E3D9B">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1400894A" w14:textId="77777777" w:rsidR="009E3D9B" w:rsidRPr="008C0EC6" w:rsidRDefault="009E3D9B" w:rsidP="009E3D9B">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39EE2E04" w14:textId="77777777" w:rsidTr="00F11297">
        <w:trPr>
          <w:trHeight w:val="673"/>
        </w:trPr>
        <w:tc>
          <w:tcPr>
            <w:tcW w:w="810" w:type="dxa"/>
            <w:tcBorders>
              <w:top w:val="nil"/>
              <w:left w:val="single" w:sz="8" w:space="0" w:color="auto"/>
              <w:bottom w:val="single" w:sz="8" w:space="0" w:color="auto"/>
              <w:right w:val="single" w:sz="8" w:space="0" w:color="auto"/>
            </w:tcBorders>
          </w:tcPr>
          <w:p w14:paraId="68FAC29E" w14:textId="27CD6073" w:rsidR="008B00ED" w:rsidRPr="00940D59" w:rsidRDefault="007A245C" w:rsidP="007A245C">
            <w:pPr>
              <w:spacing w:after="0" w:line="240" w:lineRule="auto"/>
              <w:jc w:val="center"/>
              <w:rPr>
                <w:rFonts w:ascii="Arial" w:eastAsia="Times New Roman" w:hAnsi="Arial" w:cs="Arial"/>
                <w:bCs/>
                <w:color w:val="000000"/>
                <w:sz w:val="18"/>
                <w:szCs w:val="18"/>
              </w:rPr>
            </w:pPr>
            <w:r w:rsidRPr="00940D59">
              <w:rPr>
                <w:rFonts w:ascii="Arial" w:eastAsia="Times New Roman" w:hAnsi="Arial" w:cs="Arial"/>
                <w:bCs/>
                <w:color w:val="000000"/>
                <w:sz w:val="18"/>
                <w:szCs w:val="18"/>
              </w:rPr>
              <w:t xml:space="preserve">MVMR – 7 </w:t>
            </w:r>
          </w:p>
        </w:tc>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4E7BE95D" w14:textId="6F1A8F5D" w:rsidR="008B00ED" w:rsidRPr="008C0EC6" w:rsidRDefault="008B00ED" w:rsidP="009727C2">
            <w:pPr>
              <w:spacing w:after="0" w:line="240" w:lineRule="auto"/>
              <w:jc w:val="center"/>
              <w:rPr>
                <w:rFonts w:ascii="Calibri" w:eastAsia="Times New Roman" w:hAnsi="Calibri" w:cs="Calibri"/>
                <w:b/>
                <w:bCs/>
                <w:color w:val="000000"/>
              </w:rPr>
            </w:pPr>
          </w:p>
        </w:tc>
        <w:tc>
          <w:tcPr>
            <w:tcW w:w="7020" w:type="dxa"/>
            <w:tcBorders>
              <w:top w:val="nil"/>
              <w:left w:val="nil"/>
              <w:bottom w:val="single" w:sz="8" w:space="0" w:color="auto"/>
              <w:right w:val="single" w:sz="8" w:space="0" w:color="auto"/>
            </w:tcBorders>
            <w:shd w:val="clear" w:color="auto" w:fill="auto"/>
            <w:vAlign w:val="center"/>
            <w:hideMark/>
          </w:tcPr>
          <w:p w14:paraId="02B48136" w14:textId="41C24F04" w:rsidR="008B00ED" w:rsidRPr="008C0EC6" w:rsidRDefault="008B00ED" w:rsidP="009727C2">
            <w:pPr>
              <w:spacing w:after="0" w:line="240" w:lineRule="auto"/>
              <w:rPr>
                <w:rFonts w:ascii="Arial" w:eastAsia="Times New Roman" w:hAnsi="Arial" w:cs="Arial"/>
                <w:color w:val="000000"/>
                <w:sz w:val="18"/>
                <w:szCs w:val="18"/>
              </w:rPr>
            </w:pPr>
            <w:r w:rsidRPr="00DC19E8">
              <w:rPr>
                <w:rFonts w:ascii="Arial" w:eastAsia="Times New Roman" w:hAnsi="Arial" w:cs="Arial"/>
                <w:sz w:val="18"/>
                <w:szCs w:val="18"/>
              </w:rPr>
              <w:t>The bidder’s solution should provide Message Waiting Indicators.  Describe the various Message Waiting Indicators included with your proposed solution</w:t>
            </w:r>
          </w:p>
        </w:tc>
        <w:tc>
          <w:tcPr>
            <w:tcW w:w="1350" w:type="dxa"/>
            <w:tcBorders>
              <w:top w:val="nil"/>
              <w:left w:val="nil"/>
              <w:bottom w:val="single" w:sz="8" w:space="0" w:color="auto"/>
              <w:right w:val="single" w:sz="8" w:space="0" w:color="auto"/>
            </w:tcBorders>
            <w:shd w:val="clear" w:color="auto" w:fill="auto"/>
            <w:noWrap/>
            <w:vAlign w:val="center"/>
            <w:hideMark/>
          </w:tcPr>
          <w:p w14:paraId="61CDA1B9"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28C21D63"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6699465C" w14:textId="77777777" w:rsidTr="00940D59">
        <w:trPr>
          <w:trHeight w:val="700"/>
        </w:trPr>
        <w:tc>
          <w:tcPr>
            <w:tcW w:w="810" w:type="dxa"/>
            <w:tcBorders>
              <w:top w:val="nil"/>
              <w:left w:val="single" w:sz="8" w:space="0" w:color="auto"/>
              <w:bottom w:val="single" w:sz="8" w:space="0" w:color="auto"/>
              <w:right w:val="single" w:sz="8" w:space="0" w:color="auto"/>
            </w:tcBorders>
          </w:tcPr>
          <w:p w14:paraId="07E4A8CD" w14:textId="0CF9D51A" w:rsidR="008B00ED" w:rsidRPr="00940D59" w:rsidRDefault="00BF7664" w:rsidP="00BF7664">
            <w:pPr>
              <w:spacing w:after="0" w:line="240" w:lineRule="auto"/>
              <w:jc w:val="center"/>
              <w:rPr>
                <w:rFonts w:ascii="Arial" w:eastAsia="Times New Roman" w:hAnsi="Arial" w:cs="Arial"/>
                <w:color w:val="000000"/>
                <w:sz w:val="18"/>
                <w:szCs w:val="18"/>
              </w:rPr>
            </w:pPr>
            <w:r w:rsidRPr="00940D59">
              <w:rPr>
                <w:rFonts w:ascii="Arial" w:eastAsia="Times New Roman" w:hAnsi="Arial" w:cs="Arial"/>
                <w:color w:val="000000"/>
                <w:sz w:val="18"/>
                <w:szCs w:val="18"/>
              </w:rPr>
              <w:t xml:space="preserve">MVMR – 8 </w:t>
            </w:r>
          </w:p>
        </w:tc>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70D05C4C" w14:textId="30820ACA" w:rsidR="008B00ED" w:rsidRPr="008C0EC6" w:rsidRDefault="008B00ED" w:rsidP="009727C2">
            <w:pPr>
              <w:spacing w:after="0" w:line="240" w:lineRule="auto"/>
              <w:jc w:val="center"/>
              <w:rPr>
                <w:rFonts w:ascii="Calibri" w:eastAsia="Times New Roman" w:hAnsi="Calibri" w:cs="Calibri"/>
                <w:b/>
                <w:bCs/>
                <w:color w:val="000000"/>
              </w:rPr>
            </w:pPr>
            <w:r w:rsidRPr="008C0EC6">
              <w:rPr>
                <w:rFonts w:ascii="Calibri" w:eastAsia="Times New Roman" w:hAnsi="Calibri" w:cs="Calibri"/>
                <w:color w:val="000000"/>
              </w:rPr>
              <w:t> </w:t>
            </w:r>
          </w:p>
        </w:tc>
        <w:tc>
          <w:tcPr>
            <w:tcW w:w="7020" w:type="dxa"/>
            <w:tcBorders>
              <w:top w:val="nil"/>
              <w:left w:val="nil"/>
              <w:bottom w:val="single" w:sz="8" w:space="0" w:color="auto"/>
              <w:right w:val="single" w:sz="8" w:space="0" w:color="auto"/>
            </w:tcBorders>
            <w:shd w:val="clear" w:color="auto" w:fill="auto"/>
            <w:vAlign w:val="center"/>
            <w:hideMark/>
          </w:tcPr>
          <w:p w14:paraId="0471CA92" w14:textId="4AAB93DD" w:rsidR="008B00ED" w:rsidRPr="008C0EC6" w:rsidRDefault="008B00ED" w:rsidP="009727C2">
            <w:pPr>
              <w:spacing w:after="0" w:line="240" w:lineRule="auto"/>
              <w:rPr>
                <w:rFonts w:ascii="Arial" w:eastAsia="Times New Roman" w:hAnsi="Arial" w:cs="Arial"/>
                <w:color w:val="434343"/>
                <w:sz w:val="18"/>
                <w:szCs w:val="18"/>
              </w:rPr>
            </w:pPr>
            <w:r w:rsidRPr="008C0EC6">
              <w:rPr>
                <w:rFonts w:ascii="Arial" w:eastAsia="Times New Roman" w:hAnsi="Arial" w:cs="Arial"/>
                <w:color w:val="000000"/>
                <w:sz w:val="18"/>
                <w:szCs w:val="18"/>
              </w:rPr>
              <w:t>Describe any limitations to the storage size on the voice mail system. Please state the limit per user</w:t>
            </w:r>
            <w:r>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vAlign w:val="center"/>
            <w:hideMark/>
          </w:tcPr>
          <w:p w14:paraId="1C74F95D" w14:textId="77777777" w:rsidR="008B00ED" w:rsidRPr="008C0EC6" w:rsidRDefault="008B00ED"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4E8F32B6" w14:textId="77777777" w:rsidR="008B00ED" w:rsidRPr="008C0EC6" w:rsidRDefault="008B00ED"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51EECD63" w14:textId="77777777" w:rsidTr="00F11297">
        <w:trPr>
          <w:trHeight w:val="340"/>
        </w:trPr>
        <w:tc>
          <w:tcPr>
            <w:tcW w:w="810" w:type="dxa"/>
            <w:tcBorders>
              <w:top w:val="nil"/>
              <w:left w:val="single" w:sz="8" w:space="0" w:color="auto"/>
              <w:bottom w:val="single" w:sz="8" w:space="0" w:color="auto"/>
              <w:right w:val="single" w:sz="8" w:space="0" w:color="auto"/>
            </w:tcBorders>
          </w:tcPr>
          <w:p w14:paraId="458D7F59" w14:textId="1272E0A9" w:rsidR="008B00ED" w:rsidRPr="00940D59" w:rsidRDefault="00BF7664" w:rsidP="00BF7664">
            <w:pPr>
              <w:spacing w:after="0" w:line="240" w:lineRule="auto"/>
              <w:jc w:val="center"/>
              <w:rPr>
                <w:rFonts w:ascii="Arial" w:eastAsia="Times New Roman" w:hAnsi="Arial" w:cs="Arial"/>
                <w:color w:val="000000"/>
                <w:sz w:val="18"/>
                <w:szCs w:val="18"/>
              </w:rPr>
            </w:pPr>
            <w:r w:rsidRPr="00940D59">
              <w:rPr>
                <w:rFonts w:ascii="Arial" w:eastAsia="Times New Roman" w:hAnsi="Arial" w:cs="Arial"/>
                <w:color w:val="000000"/>
                <w:sz w:val="18"/>
                <w:szCs w:val="18"/>
              </w:rPr>
              <w:t xml:space="preserve">MVMR – 9 </w:t>
            </w:r>
          </w:p>
        </w:tc>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212D13E3" w14:textId="46A1BAF1" w:rsidR="008B00ED" w:rsidRPr="008C0EC6" w:rsidRDefault="008B00ED"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7020" w:type="dxa"/>
            <w:tcBorders>
              <w:top w:val="nil"/>
              <w:left w:val="nil"/>
              <w:bottom w:val="single" w:sz="8" w:space="0" w:color="auto"/>
              <w:right w:val="single" w:sz="8" w:space="0" w:color="auto"/>
            </w:tcBorders>
            <w:shd w:val="clear" w:color="auto" w:fill="auto"/>
            <w:vAlign w:val="center"/>
            <w:hideMark/>
          </w:tcPr>
          <w:p w14:paraId="5960A47C" w14:textId="2775EA27" w:rsidR="008B00ED" w:rsidRPr="008C0EC6" w:rsidRDefault="008B00ED" w:rsidP="009727C2">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8"/>
                <w:szCs w:val="18"/>
              </w:rPr>
              <w:t>What are the time limits for recorded greetings?</w:t>
            </w:r>
          </w:p>
        </w:tc>
        <w:tc>
          <w:tcPr>
            <w:tcW w:w="1350" w:type="dxa"/>
            <w:tcBorders>
              <w:top w:val="nil"/>
              <w:left w:val="nil"/>
              <w:bottom w:val="single" w:sz="8" w:space="0" w:color="auto"/>
              <w:right w:val="single" w:sz="8" w:space="0" w:color="auto"/>
            </w:tcBorders>
            <w:shd w:val="clear" w:color="auto" w:fill="auto"/>
            <w:noWrap/>
            <w:vAlign w:val="center"/>
            <w:hideMark/>
          </w:tcPr>
          <w:p w14:paraId="6B930BA6"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0332E102"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8B00ED" w:rsidRPr="008C0EC6" w14:paraId="6277F02F" w14:textId="77777777" w:rsidTr="00F11297">
        <w:trPr>
          <w:trHeight w:val="331"/>
        </w:trPr>
        <w:tc>
          <w:tcPr>
            <w:tcW w:w="810" w:type="dxa"/>
            <w:tcBorders>
              <w:top w:val="nil"/>
              <w:left w:val="single" w:sz="8" w:space="0" w:color="auto"/>
              <w:bottom w:val="single" w:sz="8" w:space="0" w:color="auto"/>
              <w:right w:val="single" w:sz="8" w:space="0" w:color="auto"/>
            </w:tcBorders>
          </w:tcPr>
          <w:p w14:paraId="12BA9133" w14:textId="6770F832" w:rsidR="008B00ED" w:rsidRPr="00940D59" w:rsidRDefault="00BF7664" w:rsidP="00BF7664">
            <w:pPr>
              <w:spacing w:after="0" w:line="240" w:lineRule="auto"/>
              <w:jc w:val="center"/>
              <w:rPr>
                <w:rFonts w:ascii="Arial" w:eastAsia="Times New Roman" w:hAnsi="Arial" w:cs="Arial"/>
                <w:color w:val="000000"/>
                <w:sz w:val="18"/>
                <w:szCs w:val="18"/>
              </w:rPr>
            </w:pPr>
            <w:r w:rsidRPr="00940D59">
              <w:rPr>
                <w:rFonts w:ascii="Arial" w:eastAsia="Times New Roman" w:hAnsi="Arial" w:cs="Arial"/>
                <w:color w:val="000000"/>
                <w:sz w:val="18"/>
                <w:szCs w:val="18"/>
              </w:rPr>
              <w:t xml:space="preserve">MVMR – 10 </w:t>
            </w:r>
          </w:p>
        </w:tc>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14A29A1" w14:textId="2177F9E5" w:rsidR="008B00ED" w:rsidRPr="008C0EC6" w:rsidRDefault="008B00ED"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7020" w:type="dxa"/>
            <w:tcBorders>
              <w:top w:val="nil"/>
              <w:left w:val="nil"/>
              <w:bottom w:val="single" w:sz="8" w:space="0" w:color="auto"/>
              <w:right w:val="single" w:sz="8" w:space="0" w:color="auto"/>
            </w:tcBorders>
            <w:shd w:val="clear" w:color="auto" w:fill="auto"/>
            <w:vAlign w:val="center"/>
            <w:hideMark/>
          </w:tcPr>
          <w:p w14:paraId="252BEE17" w14:textId="5707CB6F" w:rsidR="008B00ED" w:rsidRPr="008C0EC6" w:rsidRDefault="008B00ED" w:rsidP="009727C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What are the time limits for messages?</w:t>
            </w:r>
          </w:p>
        </w:tc>
        <w:tc>
          <w:tcPr>
            <w:tcW w:w="1350" w:type="dxa"/>
            <w:tcBorders>
              <w:top w:val="nil"/>
              <w:left w:val="nil"/>
              <w:bottom w:val="single" w:sz="8" w:space="0" w:color="auto"/>
              <w:right w:val="single" w:sz="8" w:space="0" w:color="auto"/>
            </w:tcBorders>
            <w:shd w:val="clear" w:color="auto" w:fill="auto"/>
            <w:noWrap/>
            <w:vAlign w:val="center"/>
            <w:hideMark/>
          </w:tcPr>
          <w:p w14:paraId="2159B1B6"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0903664B"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bl>
    <w:p w14:paraId="5BC48944" w14:textId="3AF9EBB2" w:rsidR="00036CDD" w:rsidRPr="00C02F9C" w:rsidRDefault="00036CDD" w:rsidP="00C02F9C"/>
    <w:tbl>
      <w:tblPr>
        <w:tblW w:w="12960" w:type="dxa"/>
        <w:tblLook w:val="04A0" w:firstRow="1" w:lastRow="0" w:firstColumn="1" w:lastColumn="0" w:noHBand="0" w:noVBand="1"/>
      </w:tblPr>
      <w:tblGrid>
        <w:gridCol w:w="847"/>
        <w:gridCol w:w="908"/>
        <w:gridCol w:w="6885"/>
        <w:gridCol w:w="1350"/>
        <w:gridCol w:w="2970"/>
      </w:tblGrid>
      <w:tr w:rsidR="00BF7664" w:rsidRPr="008C0EC6" w14:paraId="62C1EE6C" w14:textId="77777777" w:rsidTr="00673C28">
        <w:trPr>
          <w:trHeight w:val="315"/>
        </w:trPr>
        <w:tc>
          <w:tcPr>
            <w:tcW w:w="806" w:type="dxa"/>
            <w:tcBorders>
              <w:top w:val="nil"/>
              <w:left w:val="nil"/>
              <w:bottom w:val="nil"/>
              <w:right w:val="nil"/>
            </w:tcBorders>
          </w:tcPr>
          <w:p w14:paraId="46F39903" w14:textId="77777777" w:rsidR="008B00ED" w:rsidRPr="008C0EC6" w:rsidRDefault="008B00ED" w:rsidP="009727C2">
            <w:pPr>
              <w:spacing w:after="0" w:line="240" w:lineRule="auto"/>
              <w:jc w:val="center"/>
              <w:rPr>
                <w:rFonts w:ascii="Calibri" w:eastAsia="Times New Roman" w:hAnsi="Calibri" w:cs="Calibri"/>
                <w:color w:val="000000"/>
              </w:rPr>
            </w:pPr>
          </w:p>
        </w:tc>
        <w:tc>
          <w:tcPr>
            <w:tcW w:w="908" w:type="dxa"/>
            <w:tcBorders>
              <w:top w:val="nil"/>
              <w:left w:val="nil"/>
              <w:bottom w:val="nil"/>
              <w:right w:val="nil"/>
            </w:tcBorders>
            <w:shd w:val="clear" w:color="auto" w:fill="auto"/>
            <w:noWrap/>
            <w:vAlign w:val="bottom"/>
            <w:hideMark/>
          </w:tcPr>
          <w:p w14:paraId="2E4629F8" w14:textId="3A4D6A4B" w:rsidR="008B00ED" w:rsidRPr="008C0EC6" w:rsidRDefault="008B00ED" w:rsidP="00C02F9C">
            <w:pPr>
              <w:spacing w:after="0" w:line="240" w:lineRule="auto"/>
              <w:rPr>
                <w:rFonts w:ascii="Calibri" w:eastAsia="Times New Roman" w:hAnsi="Calibri" w:cs="Calibri"/>
                <w:color w:val="000000"/>
              </w:rPr>
            </w:pPr>
          </w:p>
        </w:tc>
        <w:tc>
          <w:tcPr>
            <w:tcW w:w="6926" w:type="dxa"/>
            <w:tcBorders>
              <w:top w:val="nil"/>
              <w:left w:val="nil"/>
              <w:bottom w:val="nil"/>
              <w:right w:val="nil"/>
            </w:tcBorders>
            <w:shd w:val="clear" w:color="auto" w:fill="auto"/>
            <w:vAlign w:val="center"/>
            <w:hideMark/>
          </w:tcPr>
          <w:p w14:paraId="54C4E257" w14:textId="77777777" w:rsidR="008B00ED" w:rsidRPr="008C0EC6" w:rsidRDefault="008B00ED" w:rsidP="009727C2">
            <w:pPr>
              <w:spacing w:after="0" w:line="240" w:lineRule="auto"/>
              <w:rPr>
                <w:rFonts w:ascii="Arial" w:eastAsia="Times New Roman" w:hAnsi="Arial" w:cs="Arial"/>
                <w:color w:val="000000"/>
                <w:sz w:val="18"/>
                <w:szCs w:val="18"/>
              </w:rPr>
            </w:pPr>
          </w:p>
        </w:tc>
        <w:tc>
          <w:tcPr>
            <w:tcW w:w="1350" w:type="dxa"/>
            <w:tcBorders>
              <w:top w:val="nil"/>
              <w:left w:val="nil"/>
              <w:bottom w:val="nil"/>
              <w:right w:val="nil"/>
            </w:tcBorders>
            <w:shd w:val="clear" w:color="auto" w:fill="auto"/>
            <w:noWrap/>
            <w:vAlign w:val="center"/>
            <w:hideMark/>
          </w:tcPr>
          <w:p w14:paraId="202BF5E1" w14:textId="77777777" w:rsidR="008B00ED" w:rsidRPr="008C0EC6" w:rsidRDefault="008B00ED" w:rsidP="009727C2">
            <w:pPr>
              <w:spacing w:after="0" w:line="240" w:lineRule="auto"/>
              <w:rPr>
                <w:rFonts w:ascii="Calibri" w:eastAsia="Times New Roman" w:hAnsi="Calibri" w:cs="Calibri"/>
                <w:color w:val="000000"/>
              </w:rPr>
            </w:pPr>
          </w:p>
        </w:tc>
        <w:tc>
          <w:tcPr>
            <w:tcW w:w="2970" w:type="dxa"/>
            <w:tcBorders>
              <w:top w:val="nil"/>
              <w:left w:val="nil"/>
              <w:bottom w:val="nil"/>
              <w:right w:val="nil"/>
            </w:tcBorders>
            <w:shd w:val="clear" w:color="auto" w:fill="auto"/>
            <w:vAlign w:val="center"/>
            <w:hideMark/>
          </w:tcPr>
          <w:p w14:paraId="51847D26" w14:textId="77777777" w:rsidR="008B00ED" w:rsidRPr="008C0EC6" w:rsidRDefault="008B00ED" w:rsidP="009727C2">
            <w:pPr>
              <w:spacing w:after="0" w:line="240" w:lineRule="auto"/>
              <w:rPr>
                <w:rFonts w:ascii="Calibri" w:eastAsia="Times New Roman" w:hAnsi="Calibri" w:cs="Calibri"/>
                <w:color w:val="000000"/>
              </w:rPr>
            </w:pPr>
          </w:p>
        </w:tc>
      </w:tr>
      <w:tr w:rsidR="00BF7664" w:rsidRPr="008C0EC6" w14:paraId="6E92EC85" w14:textId="77777777" w:rsidTr="00673C28">
        <w:trPr>
          <w:trHeight w:val="315"/>
        </w:trPr>
        <w:tc>
          <w:tcPr>
            <w:tcW w:w="806" w:type="dxa"/>
            <w:tcBorders>
              <w:top w:val="nil"/>
              <w:left w:val="nil"/>
              <w:bottom w:val="nil"/>
              <w:right w:val="nil"/>
            </w:tcBorders>
          </w:tcPr>
          <w:p w14:paraId="4BDA9377" w14:textId="77777777" w:rsidR="008B00ED" w:rsidRPr="008C0EC6" w:rsidRDefault="008B00ED" w:rsidP="009727C2">
            <w:pPr>
              <w:spacing w:after="0" w:line="240" w:lineRule="auto"/>
              <w:jc w:val="center"/>
              <w:rPr>
                <w:rFonts w:ascii="Calibri" w:eastAsia="Times New Roman" w:hAnsi="Calibri" w:cs="Calibri"/>
                <w:color w:val="000000"/>
              </w:rPr>
            </w:pPr>
          </w:p>
        </w:tc>
        <w:tc>
          <w:tcPr>
            <w:tcW w:w="908" w:type="dxa"/>
            <w:tcBorders>
              <w:top w:val="nil"/>
              <w:left w:val="nil"/>
              <w:bottom w:val="nil"/>
              <w:right w:val="nil"/>
            </w:tcBorders>
            <w:shd w:val="clear" w:color="auto" w:fill="auto"/>
            <w:noWrap/>
            <w:vAlign w:val="bottom"/>
            <w:hideMark/>
          </w:tcPr>
          <w:p w14:paraId="44E49A59" w14:textId="46EB4C4A" w:rsidR="008B00ED" w:rsidRPr="008C0EC6" w:rsidRDefault="008B00ED" w:rsidP="009727C2">
            <w:pPr>
              <w:spacing w:after="0" w:line="240" w:lineRule="auto"/>
              <w:jc w:val="center"/>
              <w:rPr>
                <w:rFonts w:ascii="Calibri" w:eastAsia="Times New Roman" w:hAnsi="Calibri" w:cs="Calibri"/>
                <w:color w:val="000000"/>
              </w:rPr>
            </w:pPr>
          </w:p>
        </w:tc>
        <w:tc>
          <w:tcPr>
            <w:tcW w:w="6926" w:type="dxa"/>
            <w:tcBorders>
              <w:top w:val="nil"/>
              <w:left w:val="nil"/>
              <w:bottom w:val="nil"/>
              <w:right w:val="nil"/>
            </w:tcBorders>
            <w:shd w:val="clear" w:color="auto" w:fill="auto"/>
            <w:vAlign w:val="bottom"/>
            <w:hideMark/>
          </w:tcPr>
          <w:p w14:paraId="11021E81" w14:textId="77777777" w:rsidR="008B00ED" w:rsidRPr="008C0EC6" w:rsidRDefault="008B00ED" w:rsidP="009727C2">
            <w:pPr>
              <w:spacing w:after="0" w:line="240" w:lineRule="auto"/>
              <w:rPr>
                <w:rFonts w:ascii="Arial" w:eastAsia="Times New Roman" w:hAnsi="Arial" w:cs="Arial"/>
                <w:color w:val="000000"/>
                <w:sz w:val="18"/>
                <w:szCs w:val="18"/>
              </w:rPr>
            </w:pPr>
          </w:p>
        </w:tc>
        <w:tc>
          <w:tcPr>
            <w:tcW w:w="1350" w:type="dxa"/>
            <w:tcBorders>
              <w:top w:val="nil"/>
              <w:left w:val="nil"/>
              <w:bottom w:val="nil"/>
              <w:right w:val="nil"/>
            </w:tcBorders>
            <w:shd w:val="clear" w:color="auto" w:fill="auto"/>
            <w:noWrap/>
            <w:vAlign w:val="bottom"/>
            <w:hideMark/>
          </w:tcPr>
          <w:p w14:paraId="1958E9FF" w14:textId="77777777" w:rsidR="008B00ED" w:rsidRPr="008C0EC6" w:rsidRDefault="008B00ED" w:rsidP="009727C2">
            <w:pPr>
              <w:spacing w:after="0" w:line="240" w:lineRule="auto"/>
              <w:rPr>
                <w:rFonts w:ascii="Calibri" w:eastAsia="Times New Roman" w:hAnsi="Calibri" w:cs="Calibri"/>
                <w:color w:val="000000"/>
              </w:rPr>
            </w:pPr>
          </w:p>
        </w:tc>
        <w:tc>
          <w:tcPr>
            <w:tcW w:w="2970" w:type="dxa"/>
            <w:tcBorders>
              <w:top w:val="nil"/>
              <w:left w:val="nil"/>
              <w:bottom w:val="nil"/>
              <w:right w:val="nil"/>
            </w:tcBorders>
            <w:shd w:val="clear" w:color="auto" w:fill="auto"/>
            <w:vAlign w:val="bottom"/>
            <w:hideMark/>
          </w:tcPr>
          <w:p w14:paraId="031598C8" w14:textId="77777777" w:rsidR="008B00ED" w:rsidRPr="008C0EC6" w:rsidRDefault="008B00ED" w:rsidP="009727C2">
            <w:pPr>
              <w:spacing w:after="0" w:line="240" w:lineRule="auto"/>
              <w:rPr>
                <w:rFonts w:ascii="Calibri" w:eastAsia="Times New Roman" w:hAnsi="Calibri" w:cs="Calibri"/>
                <w:color w:val="000000"/>
              </w:rPr>
            </w:pPr>
          </w:p>
        </w:tc>
      </w:tr>
      <w:tr w:rsidR="00BF7664" w:rsidRPr="008C0EC6" w14:paraId="708BE474" w14:textId="77777777" w:rsidTr="00673C28">
        <w:trPr>
          <w:trHeight w:val="300"/>
        </w:trPr>
        <w:tc>
          <w:tcPr>
            <w:tcW w:w="806" w:type="dxa"/>
            <w:tcBorders>
              <w:top w:val="nil"/>
              <w:left w:val="nil"/>
              <w:bottom w:val="nil"/>
              <w:right w:val="nil"/>
            </w:tcBorders>
          </w:tcPr>
          <w:p w14:paraId="28B99DDB" w14:textId="77777777" w:rsidR="008B00ED" w:rsidRPr="008C0EC6" w:rsidRDefault="008B00ED" w:rsidP="009727C2">
            <w:pPr>
              <w:spacing w:after="0" w:line="240" w:lineRule="auto"/>
              <w:rPr>
                <w:rFonts w:ascii="Calibri" w:eastAsia="Times New Roman" w:hAnsi="Calibri" w:cs="Calibri"/>
                <w:color w:val="000000"/>
              </w:rPr>
            </w:pPr>
          </w:p>
        </w:tc>
        <w:tc>
          <w:tcPr>
            <w:tcW w:w="908" w:type="dxa"/>
            <w:tcBorders>
              <w:top w:val="nil"/>
              <w:left w:val="nil"/>
              <w:bottom w:val="nil"/>
              <w:right w:val="nil"/>
            </w:tcBorders>
            <w:shd w:val="clear" w:color="auto" w:fill="auto"/>
            <w:noWrap/>
            <w:vAlign w:val="bottom"/>
            <w:hideMark/>
          </w:tcPr>
          <w:p w14:paraId="1588AF8B" w14:textId="1C8B57F2" w:rsidR="008B00ED" w:rsidRPr="008C0EC6" w:rsidRDefault="008B00ED" w:rsidP="009727C2">
            <w:pPr>
              <w:spacing w:after="0" w:line="240" w:lineRule="auto"/>
              <w:rPr>
                <w:rFonts w:ascii="Calibri" w:eastAsia="Times New Roman" w:hAnsi="Calibri" w:cs="Calibri"/>
                <w:color w:val="000000"/>
              </w:rPr>
            </w:pPr>
          </w:p>
        </w:tc>
        <w:tc>
          <w:tcPr>
            <w:tcW w:w="6926" w:type="dxa"/>
            <w:tcBorders>
              <w:top w:val="single" w:sz="8" w:space="0" w:color="auto"/>
              <w:left w:val="single" w:sz="8" w:space="0" w:color="auto"/>
              <w:bottom w:val="nil"/>
              <w:right w:val="nil"/>
            </w:tcBorders>
            <w:shd w:val="clear" w:color="000000" w:fill="D9D9D9"/>
            <w:vAlign w:val="center"/>
            <w:hideMark/>
          </w:tcPr>
          <w:p w14:paraId="37C33067" w14:textId="77777777" w:rsidR="008B00ED" w:rsidRPr="008C0EC6" w:rsidRDefault="008B00ED" w:rsidP="009727C2">
            <w:pPr>
              <w:spacing w:after="0" w:line="240" w:lineRule="auto"/>
              <w:rPr>
                <w:rFonts w:ascii="Times New Roman" w:eastAsia="Times New Roman" w:hAnsi="Times New Roman" w:cs="Times New Roman"/>
                <w:sz w:val="20"/>
                <w:szCs w:val="20"/>
              </w:rPr>
            </w:pPr>
            <w:r w:rsidRPr="008C0EC6">
              <w:rPr>
                <w:rFonts w:ascii="Calibri" w:eastAsia="Times New Roman" w:hAnsi="Calibri" w:cs="Calibri"/>
                <w:b/>
                <w:bCs/>
                <w:color w:val="000000"/>
                <w:u w:val="single"/>
              </w:rPr>
              <w:t>State Network Requirements</w:t>
            </w:r>
          </w:p>
        </w:tc>
        <w:tc>
          <w:tcPr>
            <w:tcW w:w="1350" w:type="dxa"/>
            <w:tcBorders>
              <w:top w:val="single" w:sz="8" w:space="0" w:color="auto"/>
              <w:left w:val="nil"/>
              <w:bottom w:val="nil"/>
              <w:right w:val="nil"/>
            </w:tcBorders>
            <w:shd w:val="clear" w:color="000000" w:fill="D9D9D9"/>
            <w:noWrap/>
            <w:vAlign w:val="center"/>
            <w:hideMark/>
          </w:tcPr>
          <w:p w14:paraId="5624AF24" w14:textId="77777777" w:rsidR="008B00ED" w:rsidRPr="008C0EC6" w:rsidRDefault="008B00ED" w:rsidP="009727C2">
            <w:pPr>
              <w:spacing w:after="0" w:line="240" w:lineRule="auto"/>
              <w:rPr>
                <w:rFonts w:ascii="Times New Roman" w:eastAsia="Times New Roman" w:hAnsi="Times New Roman" w:cs="Times New Roman"/>
                <w:sz w:val="20"/>
                <w:szCs w:val="20"/>
              </w:rPr>
            </w:pPr>
            <w:r w:rsidRPr="008C0EC6">
              <w:rPr>
                <w:rFonts w:ascii="Calibri" w:eastAsia="Times New Roman" w:hAnsi="Calibri" w:cs="Calibri"/>
                <w:color w:val="000000"/>
              </w:rPr>
              <w:t> </w:t>
            </w:r>
          </w:p>
        </w:tc>
        <w:tc>
          <w:tcPr>
            <w:tcW w:w="2970" w:type="dxa"/>
            <w:tcBorders>
              <w:top w:val="single" w:sz="8" w:space="0" w:color="auto"/>
              <w:left w:val="nil"/>
              <w:bottom w:val="nil"/>
              <w:right w:val="single" w:sz="8" w:space="0" w:color="auto"/>
            </w:tcBorders>
            <w:shd w:val="clear" w:color="000000" w:fill="D9D9D9"/>
            <w:noWrap/>
            <w:vAlign w:val="center"/>
            <w:hideMark/>
          </w:tcPr>
          <w:p w14:paraId="585FDC1B" w14:textId="77777777" w:rsidR="008B00ED" w:rsidRPr="008C0EC6" w:rsidRDefault="008B00ED" w:rsidP="009727C2">
            <w:pPr>
              <w:spacing w:after="0" w:line="240" w:lineRule="auto"/>
              <w:rPr>
                <w:rFonts w:ascii="Times New Roman" w:eastAsia="Times New Roman" w:hAnsi="Times New Roman" w:cs="Times New Roman"/>
                <w:sz w:val="20"/>
                <w:szCs w:val="20"/>
              </w:rPr>
            </w:pPr>
            <w:r w:rsidRPr="008C0EC6">
              <w:rPr>
                <w:rFonts w:ascii="Calibri" w:eastAsia="Times New Roman" w:hAnsi="Calibri" w:cs="Calibri"/>
                <w:color w:val="000000"/>
              </w:rPr>
              <w:t> </w:t>
            </w:r>
          </w:p>
        </w:tc>
      </w:tr>
      <w:tr w:rsidR="00BF7664" w:rsidRPr="008C0EC6" w14:paraId="6126DD67" w14:textId="77777777" w:rsidTr="00673C28">
        <w:trPr>
          <w:trHeight w:val="315"/>
        </w:trPr>
        <w:tc>
          <w:tcPr>
            <w:tcW w:w="806" w:type="dxa"/>
            <w:tcBorders>
              <w:top w:val="nil"/>
              <w:left w:val="nil"/>
              <w:bottom w:val="nil"/>
              <w:right w:val="nil"/>
            </w:tcBorders>
          </w:tcPr>
          <w:p w14:paraId="5E4CBC33" w14:textId="77777777" w:rsidR="008B00ED" w:rsidRPr="008C0EC6" w:rsidRDefault="008B00ED" w:rsidP="009727C2">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41C81E84" w14:textId="5E618589" w:rsidR="008B00ED" w:rsidRPr="008C0EC6" w:rsidRDefault="008B00ED" w:rsidP="009727C2">
            <w:pPr>
              <w:spacing w:after="0" w:line="240" w:lineRule="auto"/>
              <w:rPr>
                <w:rFonts w:ascii="Times New Roman" w:eastAsia="Times New Roman" w:hAnsi="Times New Roman" w:cs="Times New Roman"/>
                <w:sz w:val="20"/>
                <w:szCs w:val="20"/>
              </w:rPr>
            </w:pPr>
          </w:p>
        </w:tc>
        <w:tc>
          <w:tcPr>
            <w:tcW w:w="6926" w:type="dxa"/>
            <w:tcBorders>
              <w:top w:val="nil"/>
              <w:left w:val="single" w:sz="8" w:space="0" w:color="auto"/>
              <w:bottom w:val="single" w:sz="8" w:space="0" w:color="auto"/>
              <w:right w:val="nil"/>
            </w:tcBorders>
            <w:shd w:val="clear" w:color="000000" w:fill="D9D9D9"/>
            <w:vAlign w:val="center"/>
            <w:hideMark/>
          </w:tcPr>
          <w:p w14:paraId="354788D8" w14:textId="77777777" w:rsidR="008B00ED" w:rsidRPr="008C0EC6" w:rsidRDefault="008B00ED" w:rsidP="009727C2">
            <w:pPr>
              <w:spacing w:after="0" w:line="240" w:lineRule="auto"/>
              <w:rPr>
                <w:rFonts w:ascii="Times New Roman" w:eastAsia="Times New Roman" w:hAnsi="Times New Roman" w:cs="Times New Roman"/>
                <w:sz w:val="20"/>
                <w:szCs w:val="20"/>
              </w:rPr>
            </w:pPr>
            <w:r w:rsidRPr="008C0EC6">
              <w:rPr>
                <w:rFonts w:ascii="Calibri" w:eastAsia="Times New Roman" w:hAnsi="Calibri" w:cs="Calibri"/>
                <w:b/>
                <w:bCs/>
                <w:color w:val="000000"/>
                <w:sz w:val="28"/>
                <w:szCs w:val="28"/>
              </w:rPr>
              <w:t>Carrier-hosted solution</w:t>
            </w:r>
          </w:p>
        </w:tc>
        <w:tc>
          <w:tcPr>
            <w:tcW w:w="1350" w:type="dxa"/>
            <w:tcBorders>
              <w:top w:val="nil"/>
              <w:left w:val="nil"/>
              <w:bottom w:val="single" w:sz="8" w:space="0" w:color="auto"/>
              <w:right w:val="nil"/>
            </w:tcBorders>
            <w:shd w:val="clear" w:color="000000" w:fill="D9D9D9"/>
            <w:noWrap/>
            <w:vAlign w:val="center"/>
            <w:hideMark/>
          </w:tcPr>
          <w:p w14:paraId="1459869C" w14:textId="77777777" w:rsidR="008B00ED" w:rsidRPr="008C0EC6" w:rsidRDefault="008B00ED" w:rsidP="009727C2">
            <w:pPr>
              <w:spacing w:after="0" w:line="240" w:lineRule="auto"/>
              <w:rPr>
                <w:rFonts w:ascii="Times New Roman" w:eastAsia="Times New Roman" w:hAnsi="Times New Roman" w:cs="Times New Roman"/>
                <w:sz w:val="20"/>
                <w:szCs w:val="20"/>
              </w:rPr>
            </w:pPr>
            <w:r w:rsidRPr="008C0EC6">
              <w:rPr>
                <w:rFonts w:ascii="Arial" w:eastAsia="Times New Roman" w:hAnsi="Arial" w:cs="Arial"/>
                <w:b/>
                <w:bCs/>
                <w:color w:val="000000"/>
                <w:sz w:val="18"/>
                <w:szCs w:val="18"/>
              </w:rPr>
              <w:t>Supported (Y/N)</w:t>
            </w:r>
          </w:p>
        </w:tc>
        <w:tc>
          <w:tcPr>
            <w:tcW w:w="2970" w:type="dxa"/>
            <w:tcBorders>
              <w:top w:val="nil"/>
              <w:left w:val="nil"/>
              <w:bottom w:val="single" w:sz="8" w:space="0" w:color="auto"/>
              <w:right w:val="single" w:sz="8" w:space="0" w:color="auto"/>
            </w:tcBorders>
            <w:shd w:val="clear" w:color="000000" w:fill="D9D9D9"/>
            <w:noWrap/>
            <w:vAlign w:val="center"/>
            <w:hideMark/>
          </w:tcPr>
          <w:p w14:paraId="498DD4BB" w14:textId="77777777" w:rsidR="008B00ED" w:rsidRPr="008C0EC6" w:rsidRDefault="008B00ED" w:rsidP="009727C2">
            <w:pPr>
              <w:spacing w:after="0" w:line="240" w:lineRule="auto"/>
              <w:rPr>
                <w:rFonts w:ascii="Times New Roman" w:eastAsia="Times New Roman" w:hAnsi="Times New Roman" w:cs="Times New Roman"/>
                <w:sz w:val="20"/>
                <w:szCs w:val="20"/>
              </w:rPr>
            </w:pPr>
            <w:r w:rsidRPr="008C0EC6">
              <w:rPr>
                <w:rFonts w:ascii="Arial" w:eastAsia="Times New Roman" w:hAnsi="Arial" w:cs="Arial"/>
                <w:b/>
                <w:bCs/>
                <w:color w:val="000000"/>
                <w:sz w:val="18"/>
                <w:szCs w:val="18"/>
              </w:rPr>
              <w:t>Explanation</w:t>
            </w:r>
          </w:p>
        </w:tc>
      </w:tr>
      <w:tr w:rsidR="00BF7664" w:rsidRPr="008C0EC6" w14:paraId="6A420442" w14:textId="77777777" w:rsidTr="00673C28">
        <w:trPr>
          <w:trHeight w:val="300"/>
        </w:trPr>
        <w:tc>
          <w:tcPr>
            <w:tcW w:w="806" w:type="dxa"/>
            <w:tcBorders>
              <w:top w:val="single" w:sz="8" w:space="0" w:color="auto"/>
              <w:left w:val="single" w:sz="8" w:space="0" w:color="auto"/>
              <w:bottom w:val="single" w:sz="8" w:space="0" w:color="auto"/>
              <w:right w:val="single" w:sz="8" w:space="0" w:color="auto"/>
            </w:tcBorders>
            <w:vAlign w:val="center"/>
          </w:tcPr>
          <w:p w14:paraId="32B15374" w14:textId="73EE8761"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MSNR-1</w:t>
            </w: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089F99" w14:textId="0ABA934B" w:rsidR="009E3D9B" w:rsidRPr="008C0EC6" w:rsidRDefault="009E3D9B" w:rsidP="009E3D9B">
            <w:pPr>
              <w:spacing w:after="0" w:line="240" w:lineRule="auto"/>
              <w:jc w:val="center"/>
              <w:rPr>
                <w:rFonts w:ascii="Times New Roman" w:eastAsia="Times New Roman" w:hAnsi="Times New Roman" w:cs="Times New Roman"/>
                <w:sz w:val="20"/>
                <w:szCs w:val="20"/>
              </w:rPr>
            </w:pPr>
            <w:r w:rsidRPr="008C0EC6">
              <w:rPr>
                <w:rFonts w:ascii="Calibri" w:eastAsia="Times New Roman" w:hAnsi="Calibri" w:cs="Calibri"/>
                <w:b/>
                <w:bCs/>
                <w:color w:val="000000"/>
              </w:rPr>
              <w:t>R</w:t>
            </w:r>
          </w:p>
        </w:tc>
        <w:tc>
          <w:tcPr>
            <w:tcW w:w="6926" w:type="dxa"/>
            <w:tcBorders>
              <w:top w:val="nil"/>
              <w:left w:val="nil"/>
              <w:bottom w:val="single" w:sz="8" w:space="0" w:color="auto"/>
              <w:right w:val="nil"/>
            </w:tcBorders>
            <w:shd w:val="clear" w:color="auto" w:fill="auto"/>
            <w:vAlign w:val="center"/>
            <w:hideMark/>
          </w:tcPr>
          <w:p w14:paraId="04DF68A2" w14:textId="11BC47A2" w:rsidR="009E3D9B" w:rsidRPr="008C0EC6" w:rsidRDefault="009E3D9B" w:rsidP="009E3D9B">
            <w:pPr>
              <w:spacing w:after="0" w:line="240" w:lineRule="auto"/>
              <w:rPr>
                <w:rFonts w:ascii="Calibri" w:eastAsia="Times New Roman" w:hAnsi="Calibri" w:cs="Calibri"/>
                <w:b/>
                <w:bCs/>
                <w:color w:val="000000"/>
                <w:u w:val="single"/>
              </w:rPr>
            </w:pPr>
            <w:r>
              <w:rPr>
                <w:rFonts w:ascii="Arial" w:eastAsia="Times New Roman" w:hAnsi="Arial" w:cs="Arial"/>
                <w:color w:val="000000"/>
                <w:sz w:val="18"/>
                <w:szCs w:val="18"/>
              </w:rPr>
              <w:t>The State does not allow the utilization of Multicast.</w:t>
            </w:r>
            <w:r w:rsidRPr="008C0EC6">
              <w:rPr>
                <w:rFonts w:ascii="Arial" w:eastAsia="Times New Roman" w:hAnsi="Arial" w:cs="Arial"/>
                <w:color w:val="000000"/>
                <w:sz w:val="18"/>
                <w:szCs w:val="18"/>
              </w:rPr>
              <w:t xml:space="preserve">  Does the proposed solution require the use of Multicast to support any of the proposed features?</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09BDBD3C" w14:textId="77777777" w:rsidR="009E3D9B" w:rsidRPr="008C0EC6" w:rsidRDefault="009E3D9B" w:rsidP="009E3D9B">
            <w:pPr>
              <w:spacing w:after="0" w:line="240" w:lineRule="auto"/>
              <w:rPr>
                <w:rFonts w:ascii="Calibri" w:eastAsia="Times New Roman" w:hAnsi="Calibri" w:cs="Calibri"/>
                <w:color w:val="000000"/>
              </w:rPr>
            </w:pPr>
            <w:r w:rsidRPr="008C0EC6">
              <w:rPr>
                <w:rFonts w:ascii="Arial" w:eastAsia="Times New Roman" w:hAnsi="Arial" w:cs="Arial"/>
                <w:b/>
                <w:bCs/>
                <w:color w:val="000000"/>
                <w:sz w:val="18"/>
                <w:szCs w:val="18"/>
              </w:rPr>
              <w:t> </w:t>
            </w:r>
          </w:p>
        </w:tc>
        <w:tc>
          <w:tcPr>
            <w:tcW w:w="2970" w:type="dxa"/>
            <w:tcBorders>
              <w:top w:val="nil"/>
              <w:left w:val="nil"/>
              <w:bottom w:val="single" w:sz="8" w:space="0" w:color="auto"/>
              <w:right w:val="single" w:sz="8" w:space="0" w:color="auto"/>
            </w:tcBorders>
            <w:shd w:val="clear" w:color="auto" w:fill="auto"/>
            <w:noWrap/>
            <w:vAlign w:val="center"/>
            <w:hideMark/>
          </w:tcPr>
          <w:p w14:paraId="4F116AFB" w14:textId="77777777" w:rsidR="009E3D9B" w:rsidRPr="008C0EC6" w:rsidRDefault="009E3D9B" w:rsidP="009E3D9B">
            <w:pPr>
              <w:spacing w:after="0" w:line="240" w:lineRule="auto"/>
              <w:rPr>
                <w:rFonts w:ascii="Calibri" w:eastAsia="Times New Roman" w:hAnsi="Calibri" w:cs="Calibri"/>
                <w:color w:val="000000"/>
              </w:rPr>
            </w:pPr>
            <w:r w:rsidRPr="008C0EC6">
              <w:rPr>
                <w:rFonts w:ascii="Arial" w:eastAsia="Times New Roman" w:hAnsi="Arial" w:cs="Arial"/>
                <w:b/>
                <w:bCs/>
                <w:color w:val="000000"/>
                <w:sz w:val="18"/>
                <w:szCs w:val="18"/>
              </w:rPr>
              <w:t> </w:t>
            </w:r>
          </w:p>
        </w:tc>
      </w:tr>
      <w:tr w:rsidR="00BF7664" w:rsidRPr="008C0EC6" w14:paraId="6509C79B" w14:textId="77777777" w:rsidTr="00673C28">
        <w:trPr>
          <w:trHeight w:val="495"/>
        </w:trPr>
        <w:tc>
          <w:tcPr>
            <w:tcW w:w="806" w:type="dxa"/>
            <w:tcBorders>
              <w:top w:val="nil"/>
              <w:left w:val="single" w:sz="8" w:space="0" w:color="auto"/>
              <w:bottom w:val="single" w:sz="8" w:space="0" w:color="auto"/>
              <w:right w:val="single" w:sz="8" w:space="0" w:color="auto"/>
            </w:tcBorders>
            <w:vAlign w:val="center"/>
          </w:tcPr>
          <w:p w14:paraId="01EF219C" w14:textId="20CC7FB0"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MSNR-2</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01AA5975" w14:textId="0F3867B4" w:rsidR="009E3D9B" w:rsidRPr="008C0EC6" w:rsidRDefault="009E3D9B" w:rsidP="009E3D9B">
            <w:pPr>
              <w:spacing w:after="0" w:line="240" w:lineRule="auto"/>
              <w:jc w:val="center"/>
              <w:rPr>
                <w:rFonts w:ascii="Calibri" w:eastAsia="Times New Roman" w:hAnsi="Calibri" w:cs="Calibri"/>
                <w:color w:val="000000"/>
              </w:rPr>
            </w:pPr>
            <w:r w:rsidRPr="008C0EC6">
              <w:rPr>
                <w:rFonts w:ascii="Calibri" w:eastAsia="Times New Roman" w:hAnsi="Calibri" w:cs="Calibri"/>
                <w:b/>
                <w:bCs/>
                <w:color w:val="000000"/>
              </w:rPr>
              <w:t>R</w:t>
            </w:r>
          </w:p>
        </w:tc>
        <w:tc>
          <w:tcPr>
            <w:tcW w:w="6926" w:type="dxa"/>
            <w:tcBorders>
              <w:top w:val="nil"/>
              <w:left w:val="nil"/>
              <w:bottom w:val="single" w:sz="8" w:space="0" w:color="auto"/>
              <w:right w:val="nil"/>
            </w:tcBorders>
            <w:shd w:val="clear" w:color="auto" w:fill="auto"/>
            <w:vAlign w:val="center"/>
            <w:hideMark/>
          </w:tcPr>
          <w:p w14:paraId="7F368C2E" w14:textId="01B3BAD2" w:rsidR="009E3D9B" w:rsidRPr="008C0EC6" w:rsidRDefault="009E3D9B" w:rsidP="009E3D9B">
            <w:pPr>
              <w:spacing w:after="0" w:line="240" w:lineRule="auto"/>
              <w:rPr>
                <w:rFonts w:ascii="Calibri" w:eastAsia="Times New Roman" w:hAnsi="Calibri" w:cs="Calibri"/>
                <w:b/>
                <w:bCs/>
                <w:color w:val="000000"/>
                <w:sz w:val="28"/>
                <w:szCs w:val="28"/>
              </w:rPr>
            </w:pPr>
            <w:r w:rsidRPr="008C0EC6">
              <w:rPr>
                <w:rFonts w:ascii="Arial" w:eastAsia="Times New Roman" w:hAnsi="Arial" w:cs="Arial"/>
                <w:color w:val="000000"/>
                <w:sz w:val="18"/>
                <w:szCs w:val="18"/>
              </w:rPr>
              <w:t>The State requires the use of 802.1x for network devices.  Please explain how your proposed solution meets this requirement.</w:t>
            </w:r>
            <w:r w:rsidR="00AC3E96">
              <w:rPr>
                <w:rFonts w:ascii="Arial" w:eastAsia="Times New Roman" w:hAnsi="Arial" w:cs="Arial"/>
                <w:color w:val="000000"/>
                <w:sz w:val="18"/>
                <w:szCs w:val="18"/>
              </w:rPr>
              <w:t xml:space="preserve"> </w:t>
            </w:r>
          </w:p>
        </w:tc>
        <w:tc>
          <w:tcPr>
            <w:tcW w:w="1350" w:type="dxa"/>
            <w:tcBorders>
              <w:top w:val="nil"/>
              <w:left w:val="single" w:sz="8" w:space="0" w:color="auto"/>
              <w:bottom w:val="single" w:sz="8" w:space="0" w:color="auto"/>
              <w:right w:val="single" w:sz="8" w:space="0" w:color="auto"/>
            </w:tcBorders>
            <w:shd w:val="clear" w:color="auto" w:fill="auto"/>
            <w:vAlign w:val="center"/>
            <w:hideMark/>
          </w:tcPr>
          <w:p w14:paraId="6AACC722" w14:textId="77777777" w:rsidR="009E3D9B" w:rsidRPr="008C0EC6" w:rsidRDefault="009E3D9B" w:rsidP="009E3D9B">
            <w:pPr>
              <w:spacing w:after="0" w:line="240" w:lineRule="auto"/>
              <w:jc w:val="center"/>
              <w:rPr>
                <w:rFonts w:ascii="Arial" w:eastAsia="Times New Roman" w:hAnsi="Arial" w:cs="Arial"/>
                <w:b/>
                <w:bCs/>
                <w:color w:val="000000"/>
                <w:sz w:val="18"/>
                <w:szCs w:val="18"/>
              </w:rPr>
            </w:pPr>
            <w:r w:rsidRPr="008C0EC6">
              <w:rPr>
                <w:rFonts w:ascii="Arial" w:eastAsia="Times New Roman" w:hAnsi="Arial" w:cs="Arial"/>
                <w:color w:val="000000"/>
                <w:sz w:val="18"/>
                <w:szCs w:val="18"/>
              </w:rPr>
              <w:t> </w:t>
            </w:r>
          </w:p>
        </w:tc>
        <w:tc>
          <w:tcPr>
            <w:tcW w:w="2970" w:type="dxa"/>
            <w:tcBorders>
              <w:top w:val="nil"/>
              <w:left w:val="nil"/>
              <w:bottom w:val="single" w:sz="8" w:space="0" w:color="auto"/>
              <w:right w:val="single" w:sz="8" w:space="0" w:color="auto"/>
            </w:tcBorders>
            <w:shd w:val="clear" w:color="auto" w:fill="auto"/>
            <w:vAlign w:val="center"/>
            <w:hideMark/>
          </w:tcPr>
          <w:p w14:paraId="0160437D" w14:textId="77777777" w:rsidR="009E3D9B" w:rsidRPr="008C0EC6" w:rsidRDefault="009E3D9B" w:rsidP="009E3D9B">
            <w:pPr>
              <w:spacing w:after="0" w:line="240" w:lineRule="auto"/>
              <w:jc w:val="center"/>
              <w:rPr>
                <w:rFonts w:ascii="Arial" w:eastAsia="Times New Roman" w:hAnsi="Arial" w:cs="Arial"/>
                <w:b/>
                <w:bCs/>
                <w:color w:val="000000"/>
                <w:sz w:val="18"/>
                <w:szCs w:val="18"/>
              </w:rPr>
            </w:pPr>
            <w:r w:rsidRPr="008C0EC6">
              <w:rPr>
                <w:rFonts w:ascii="Arial" w:eastAsia="Times New Roman" w:hAnsi="Arial" w:cs="Arial"/>
                <w:color w:val="000000"/>
                <w:sz w:val="18"/>
                <w:szCs w:val="18"/>
              </w:rPr>
              <w:t> </w:t>
            </w:r>
          </w:p>
        </w:tc>
      </w:tr>
      <w:tr w:rsidR="00BF7664" w:rsidRPr="008C0EC6" w14:paraId="31D0CE1B" w14:textId="77777777" w:rsidTr="00673C28">
        <w:trPr>
          <w:trHeight w:val="502"/>
        </w:trPr>
        <w:tc>
          <w:tcPr>
            <w:tcW w:w="806" w:type="dxa"/>
            <w:tcBorders>
              <w:top w:val="nil"/>
              <w:left w:val="single" w:sz="8" w:space="0" w:color="auto"/>
              <w:bottom w:val="single" w:sz="8" w:space="0" w:color="auto"/>
              <w:right w:val="single" w:sz="8" w:space="0" w:color="auto"/>
            </w:tcBorders>
            <w:vAlign w:val="center"/>
          </w:tcPr>
          <w:p w14:paraId="567F0BCC" w14:textId="604B48B2" w:rsidR="009E3D9B" w:rsidRPr="00940D59" w:rsidRDefault="009E3D9B" w:rsidP="009E3D9B">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MSNR-3</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433B842A" w14:textId="0300F336" w:rsidR="009E3D9B" w:rsidRPr="008C0EC6" w:rsidRDefault="009E3D9B" w:rsidP="009E3D9B">
            <w:pPr>
              <w:spacing w:after="0" w:line="240" w:lineRule="auto"/>
              <w:jc w:val="center"/>
              <w:rPr>
                <w:rFonts w:ascii="Calibri" w:eastAsia="Times New Roman" w:hAnsi="Calibri" w:cs="Calibri"/>
                <w:b/>
                <w:bCs/>
                <w:color w:val="000000"/>
              </w:rPr>
            </w:pPr>
            <w:r w:rsidRPr="008C0EC6">
              <w:rPr>
                <w:rFonts w:ascii="Calibri" w:eastAsia="Times New Roman" w:hAnsi="Calibri" w:cs="Calibri"/>
                <w:b/>
                <w:bCs/>
                <w:color w:val="000000"/>
              </w:rPr>
              <w:t>R</w:t>
            </w:r>
          </w:p>
        </w:tc>
        <w:tc>
          <w:tcPr>
            <w:tcW w:w="6926" w:type="dxa"/>
            <w:tcBorders>
              <w:top w:val="nil"/>
              <w:left w:val="nil"/>
              <w:bottom w:val="single" w:sz="8" w:space="0" w:color="auto"/>
              <w:right w:val="nil"/>
            </w:tcBorders>
            <w:shd w:val="clear" w:color="auto" w:fill="auto"/>
            <w:vAlign w:val="center"/>
            <w:hideMark/>
          </w:tcPr>
          <w:p w14:paraId="5D4A120D" w14:textId="2BD2EB54" w:rsidR="009E3D9B" w:rsidRPr="008C0EC6" w:rsidRDefault="00AC3E96" w:rsidP="009E3D9B">
            <w:pPr>
              <w:spacing w:after="0" w:line="240" w:lineRule="auto"/>
              <w:rPr>
                <w:rFonts w:ascii="Arial" w:eastAsia="Times New Roman" w:hAnsi="Arial" w:cs="Arial"/>
                <w:color w:val="000000"/>
                <w:sz w:val="18"/>
                <w:szCs w:val="18"/>
              </w:rPr>
            </w:pPr>
            <w:r w:rsidRPr="00AC3E96">
              <w:rPr>
                <w:rFonts w:ascii="Arial" w:eastAsia="Times New Roman" w:hAnsi="Arial" w:cs="Arial"/>
                <w:color w:val="000000"/>
                <w:sz w:val="18"/>
                <w:szCs w:val="18"/>
              </w:rPr>
              <w:t>The Bidders solution must be capable of encrypting their voice traffic using means provided by their chosen platform provider.</w:t>
            </w: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7DA371E8" w14:textId="77777777" w:rsidR="009E3D9B" w:rsidRPr="008C0EC6" w:rsidRDefault="009E3D9B" w:rsidP="009E3D9B">
            <w:pPr>
              <w:spacing w:after="0" w:line="240" w:lineRule="auto"/>
              <w:rPr>
                <w:rFonts w:ascii="Arial" w:eastAsia="Times New Roman" w:hAnsi="Arial" w:cs="Arial"/>
                <w:b/>
                <w:bCs/>
                <w:color w:val="000000"/>
                <w:sz w:val="18"/>
                <w:szCs w:val="18"/>
              </w:rPr>
            </w:pPr>
            <w:r w:rsidRPr="008C0EC6">
              <w:rPr>
                <w:rFonts w:ascii="Arial" w:eastAsia="Times New Roman" w:hAnsi="Arial" w:cs="Arial"/>
                <w:color w:val="000000"/>
                <w:sz w:val="18"/>
                <w:szCs w:val="18"/>
              </w:rPr>
              <w:t> </w:t>
            </w:r>
          </w:p>
        </w:tc>
        <w:tc>
          <w:tcPr>
            <w:tcW w:w="2970" w:type="dxa"/>
            <w:tcBorders>
              <w:top w:val="nil"/>
              <w:left w:val="nil"/>
              <w:bottom w:val="single" w:sz="8" w:space="0" w:color="auto"/>
              <w:right w:val="single" w:sz="8" w:space="0" w:color="auto"/>
            </w:tcBorders>
            <w:shd w:val="clear" w:color="auto" w:fill="auto"/>
            <w:vAlign w:val="center"/>
            <w:hideMark/>
          </w:tcPr>
          <w:p w14:paraId="0255D4C9" w14:textId="77777777" w:rsidR="009E3D9B" w:rsidRPr="008C0EC6" w:rsidRDefault="009E3D9B" w:rsidP="009E3D9B">
            <w:pPr>
              <w:spacing w:after="0" w:line="240" w:lineRule="auto"/>
              <w:rPr>
                <w:rFonts w:ascii="Arial" w:eastAsia="Times New Roman" w:hAnsi="Arial" w:cs="Arial"/>
                <w:b/>
                <w:bCs/>
                <w:color w:val="000000"/>
                <w:sz w:val="18"/>
                <w:szCs w:val="18"/>
              </w:rPr>
            </w:pPr>
            <w:r w:rsidRPr="008C0EC6">
              <w:rPr>
                <w:rFonts w:ascii="Arial" w:eastAsia="Times New Roman" w:hAnsi="Arial" w:cs="Arial"/>
                <w:color w:val="000000"/>
                <w:sz w:val="18"/>
                <w:szCs w:val="18"/>
              </w:rPr>
              <w:t> </w:t>
            </w:r>
          </w:p>
        </w:tc>
      </w:tr>
      <w:tr w:rsidR="00BF7664" w:rsidRPr="008C0EC6" w14:paraId="2A87BEEF" w14:textId="77777777" w:rsidTr="00673C28">
        <w:trPr>
          <w:trHeight w:val="495"/>
        </w:trPr>
        <w:tc>
          <w:tcPr>
            <w:tcW w:w="806" w:type="dxa"/>
            <w:tcBorders>
              <w:top w:val="nil"/>
              <w:left w:val="single" w:sz="8" w:space="0" w:color="auto"/>
              <w:bottom w:val="single" w:sz="4" w:space="0" w:color="auto"/>
              <w:right w:val="single" w:sz="8" w:space="0" w:color="auto"/>
            </w:tcBorders>
          </w:tcPr>
          <w:p w14:paraId="598F8F55" w14:textId="26890DF5" w:rsidR="008B00ED" w:rsidRPr="00BF7664" w:rsidRDefault="00BF7664" w:rsidP="00BF7664">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SNR – 4 </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14:paraId="75485FA1" w14:textId="7F040DBA" w:rsidR="008B00ED" w:rsidRPr="008C0EC6" w:rsidRDefault="008B00ED" w:rsidP="009727C2">
            <w:pPr>
              <w:spacing w:after="0" w:line="240" w:lineRule="auto"/>
              <w:jc w:val="center"/>
              <w:rPr>
                <w:rFonts w:ascii="Calibri" w:eastAsia="Times New Roman" w:hAnsi="Calibri" w:cs="Calibri"/>
                <w:b/>
                <w:bCs/>
                <w:color w:val="000000"/>
              </w:rPr>
            </w:pPr>
            <w:r w:rsidRPr="008C0EC6">
              <w:rPr>
                <w:rFonts w:ascii="Calibri" w:eastAsia="Times New Roman" w:hAnsi="Calibri" w:cs="Calibri"/>
                <w:color w:val="000000"/>
              </w:rPr>
              <w:t> </w:t>
            </w:r>
          </w:p>
        </w:tc>
        <w:tc>
          <w:tcPr>
            <w:tcW w:w="6926" w:type="dxa"/>
            <w:tcBorders>
              <w:top w:val="nil"/>
              <w:left w:val="nil"/>
              <w:bottom w:val="single" w:sz="8" w:space="0" w:color="auto"/>
              <w:right w:val="single" w:sz="4" w:space="0" w:color="auto"/>
            </w:tcBorders>
            <w:shd w:val="clear" w:color="auto" w:fill="auto"/>
            <w:vAlign w:val="center"/>
            <w:hideMark/>
          </w:tcPr>
          <w:p w14:paraId="74898BB6" w14:textId="77777777" w:rsidR="008B00ED" w:rsidRPr="008C0EC6" w:rsidRDefault="008B00ED"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Does your solution require the placement of any equipment other than phones on the State’s network?  If yes, provide your physical and logical network requirements.  What type of access is needed for the provider owned equipment?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1B86E" w14:textId="77777777" w:rsidR="008B00ED" w:rsidRPr="008C0EC6" w:rsidRDefault="008B00ED" w:rsidP="009727C2">
            <w:pPr>
              <w:spacing w:after="0" w:line="240" w:lineRule="auto"/>
              <w:rPr>
                <w:rFonts w:ascii="Arial" w:eastAsia="Times New Roman" w:hAnsi="Arial" w:cs="Arial"/>
                <w:color w:val="000000"/>
                <w:sz w:val="18"/>
                <w:szCs w:val="18"/>
              </w:rPr>
            </w:pPr>
            <w:r w:rsidRPr="008C0EC6">
              <w:rPr>
                <w:rFonts w:ascii="Arial" w:eastAsia="Times New Roman" w:hAnsi="Arial" w:cs="Arial"/>
                <w:b/>
                <w:bCs/>
                <w:color w:val="000000"/>
                <w:sz w:val="18"/>
                <w:szCs w:val="18"/>
              </w:rPr>
              <w:t> </w:t>
            </w:r>
          </w:p>
        </w:tc>
        <w:tc>
          <w:tcPr>
            <w:tcW w:w="2970" w:type="dxa"/>
            <w:tcBorders>
              <w:top w:val="nil"/>
              <w:left w:val="single" w:sz="4" w:space="0" w:color="auto"/>
              <w:bottom w:val="single" w:sz="4" w:space="0" w:color="auto"/>
              <w:right w:val="single" w:sz="8" w:space="0" w:color="auto"/>
            </w:tcBorders>
            <w:shd w:val="clear" w:color="auto" w:fill="auto"/>
            <w:vAlign w:val="center"/>
            <w:hideMark/>
          </w:tcPr>
          <w:p w14:paraId="31CD42C8" w14:textId="77777777" w:rsidR="008B00ED" w:rsidRPr="008C0EC6" w:rsidRDefault="008B00ED" w:rsidP="009727C2">
            <w:pPr>
              <w:spacing w:after="0" w:line="240" w:lineRule="auto"/>
              <w:rPr>
                <w:rFonts w:ascii="Arial" w:eastAsia="Times New Roman" w:hAnsi="Arial" w:cs="Arial"/>
                <w:color w:val="000000"/>
                <w:sz w:val="18"/>
                <w:szCs w:val="18"/>
              </w:rPr>
            </w:pPr>
            <w:r w:rsidRPr="008C0EC6">
              <w:rPr>
                <w:rFonts w:ascii="Arial" w:eastAsia="Times New Roman" w:hAnsi="Arial" w:cs="Arial"/>
                <w:b/>
                <w:bCs/>
                <w:color w:val="000000"/>
                <w:sz w:val="18"/>
                <w:szCs w:val="18"/>
              </w:rPr>
              <w:t> </w:t>
            </w:r>
          </w:p>
        </w:tc>
      </w:tr>
      <w:tr w:rsidR="00BF7664" w:rsidRPr="008C0EC6" w14:paraId="70E9359B" w14:textId="77777777" w:rsidTr="00673C28">
        <w:trPr>
          <w:trHeight w:val="403"/>
        </w:trPr>
        <w:tc>
          <w:tcPr>
            <w:tcW w:w="806" w:type="dxa"/>
            <w:tcBorders>
              <w:top w:val="nil"/>
              <w:left w:val="single" w:sz="8" w:space="0" w:color="auto"/>
              <w:right w:val="single" w:sz="8" w:space="0" w:color="auto"/>
            </w:tcBorders>
          </w:tcPr>
          <w:p w14:paraId="3C5DB578" w14:textId="13B33B5C" w:rsidR="008B00ED" w:rsidRPr="00BF7664" w:rsidRDefault="00BF7664" w:rsidP="00BF7664">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SNR – 5 </w:t>
            </w:r>
          </w:p>
        </w:tc>
        <w:tc>
          <w:tcPr>
            <w:tcW w:w="908" w:type="dxa"/>
            <w:vMerge w:val="restart"/>
            <w:tcBorders>
              <w:top w:val="nil"/>
              <w:left w:val="single" w:sz="8" w:space="0" w:color="auto"/>
              <w:right w:val="single" w:sz="8" w:space="0" w:color="auto"/>
            </w:tcBorders>
            <w:shd w:val="clear" w:color="auto" w:fill="auto"/>
            <w:noWrap/>
            <w:vAlign w:val="center"/>
          </w:tcPr>
          <w:p w14:paraId="0212D221" w14:textId="50EA020E" w:rsidR="008B00ED" w:rsidRPr="008C0EC6" w:rsidRDefault="008B00ED" w:rsidP="009727C2">
            <w:pPr>
              <w:spacing w:after="0" w:line="240" w:lineRule="auto"/>
              <w:jc w:val="center"/>
              <w:rPr>
                <w:rFonts w:ascii="Calibri" w:eastAsia="Times New Roman" w:hAnsi="Calibri" w:cs="Calibri"/>
                <w:color w:val="000000"/>
              </w:rPr>
            </w:pPr>
          </w:p>
        </w:tc>
        <w:tc>
          <w:tcPr>
            <w:tcW w:w="6926" w:type="dxa"/>
            <w:tcBorders>
              <w:top w:val="nil"/>
              <w:left w:val="nil"/>
              <w:bottom w:val="single" w:sz="8" w:space="0" w:color="auto"/>
              <w:right w:val="single" w:sz="4" w:space="0" w:color="auto"/>
            </w:tcBorders>
            <w:shd w:val="clear" w:color="auto" w:fill="auto"/>
            <w:vAlign w:val="center"/>
          </w:tcPr>
          <w:p w14:paraId="2713F9F5" w14:textId="1564FB5D" w:rsidR="008B00ED" w:rsidRPr="008C0EC6" w:rsidRDefault="008B00ED" w:rsidP="009727C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Provide your bandwidth requirements with regards to the following:</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468E7CD" w14:textId="77777777" w:rsidR="008B00ED" w:rsidRPr="00375F50" w:rsidRDefault="008B00ED" w:rsidP="009727C2">
            <w:pPr>
              <w:spacing w:after="0" w:line="240" w:lineRule="auto"/>
              <w:rPr>
                <w:rFonts w:ascii="Arial" w:eastAsia="Times New Roman" w:hAnsi="Arial" w:cs="Arial"/>
                <w:b/>
                <w:bCs/>
                <w:sz w:val="18"/>
                <w:szCs w:val="18"/>
              </w:rPr>
            </w:pPr>
          </w:p>
        </w:tc>
        <w:tc>
          <w:tcPr>
            <w:tcW w:w="2970" w:type="dxa"/>
            <w:vMerge w:val="restart"/>
            <w:tcBorders>
              <w:top w:val="single" w:sz="4" w:space="0" w:color="auto"/>
              <w:left w:val="single" w:sz="4" w:space="0" w:color="auto"/>
              <w:right w:val="single" w:sz="4" w:space="0" w:color="auto"/>
            </w:tcBorders>
            <w:shd w:val="clear" w:color="auto" w:fill="FFFFFF" w:themeFill="background1"/>
            <w:vAlign w:val="center"/>
          </w:tcPr>
          <w:p w14:paraId="07916C02" w14:textId="77777777" w:rsidR="008B00ED" w:rsidRPr="00375F50" w:rsidRDefault="008B00ED" w:rsidP="009727C2">
            <w:pPr>
              <w:spacing w:after="0" w:line="240" w:lineRule="auto"/>
              <w:rPr>
                <w:rFonts w:ascii="Arial" w:eastAsia="Times New Roman" w:hAnsi="Arial" w:cs="Arial"/>
                <w:b/>
                <w:bCs/>
                <w:color w:val="BFBFBF" w:themeColor="background1" w:themeShade="BF"/>
                <w:sz w:val="18"/>
                <w:szCs w:val="18"/>
              </w:rPr>
            </w:pPr>
          </w:p>
        </w:tc>
      </w:tr>
      <w:tr w:rsidR="00BF7664" w:rsidRPr="008C0EC6" w14:paraId="6FB3D326" w14:textId="77777777" w:rsidTr="00673C28">
        <w:trPr>
          <w:trHeight w:val="340"/>
        </w:trPr>
        <w:tc>
          <w:tcPr>
            <w:tcW w:w="806" w:type="dxa"/>
            <w:tcBorders>
              <w:left w:val="single" w:sz="8" w:space="0" w:color="auto"/>
              <w:right w:val="single" w:sz="8" w:space="0" w:color="auto"/>
            </w:tcBorders>
          </w:tcPr>
          <w:p w14:paraId="6CF94DA3" w14:textId="77777777" w:rsidR="008B00ED" w:rsidRPr="00BF7664" w:rsidRDefault="008B00ED" w:rsidP="009727C2">
            <w:pPr>
              <w:spacing w:after="0" w:line="240" w:lineRule="auto"/>
              <w:jc w:val="center"/>
              <w:rPr>
                <w:rFonts w:ascii="Arial" w:eastAsia="Times New Roman" w:hAnsi="Arial" w:cs="Arial"/>
                <w:color w:val="000000"/>
                <w:sz w:val="18"/>
                <w:szCs w:val="18"/>
              </w:rPr>
            </w:pPr>
          </w:p>
        </w:tc>
        <w:tc>
          <w:tcPr>
            <w:tcW w:w="908" w:type="dxa"/>
            <w:vMerge/>
            <w:tcBorders>
              <w:left w:val="single" w:sz="8" w:space="0" w:color="auto"/>
              <w:right w:val="single" w:sz="8" w:space="0" w:color="auto"/>
            </w:tcBorders>
            <w:shd w:val="clear" w:color="auto" w:fill="auto"/>
            <w:noWrap/>
            <w:vAlign w:val="center"/>
          </w:tcPr>
          <w:p w14:paraId="78BCD87E" w14:textId="59249F1F" w:rsidR="008B00ED" w:rsidRPr="008C0EC6" w:rsidRDefault="008B00ED" w:rsidP="009727C2">
            <w:pPr>
              <w:spacing w:after="0" w:line="240" w:lineRule="auto"/>
              <w:jc w:val="center"/>
              <w:rPr>
                <w:rFonts w:ascii="Calibri" w:eastAsia="Times New Roman" w:hAnsi="Calibri" w:cs="Calibri"/>
                <w:color w:val="000000"/>
              </w:rPr>
            </w:pPr>
          </w:p>
        </w:tc>
        <w:tc>
          <w:tcPr>
            <w:tcW w:w="6926" w:type="dxa"/>
            <w:tcBorders>
              <w:top w:val="nil"/>
              <w:left w:val="nil"/>
              <w:bottom w:val="single" w:sz="8" w:space="0" w:color="auto"/>
              <w:right w:val="single" w:sz="4" w:space="0" w:color="auto"/>
            </w:tcBorders>
            <w:shd w:val="clear" w:color="auto" w:fill="auto"/>
            <w:vAlign w:val="center"/>
          </w:tcPr>
          <w:p w14:paraId="7FCA4CA3" w14:textId="24877049" w:rsidR="008B00ED" w:rsidRDefault="008B00ED" w:rsidP="00375F50">
            <w:pPr>
              <w:spacing w:after="0" w:line="240" w:lineRule="auto"/>
              <w:ind w:firstLine="286"/>
              <w:rPr>
                <w:rFonts w:ascii="Arial" w:eastAsia="Times New Roman" w:hAnsi="Arial" w:cs="Arial"/>
                <w:color w:val="000000"/>
                <w:sz w:val="18"/>
                <w:szCs w:val="18"/>
              </w:rPr>
            </w:pPr>
            <w:r>
              <w:rPr>
                <w:rFonts w:ascii="Arial" w:eastAsia="Times New Roman" w:hAnsi="Arial" w:cs="Arial"/>
                <w:color w:val="000000"/>
                <w:sz w:val="18"/>
                <w:szCs w:val="18"/>
              </w:rPr>
              <w:t>Any Overhead network requirements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AF497" w14:textId="77777777" w:rsidR="008B00ED" w:rsidRPr="008C0EC6" w:rsidRDefault="008B00ED" w:rsidP="009727C2">
            <w:pPr>
              <w:spacing w:after="0" w:line="240" w:lineRule="auto"/>
              <w:rPr>
                <w:rFonts w:ascii="Arial" w:eastAsia="Times New Roman" w:hAnsi="Arial" w:cs="Arial"/>
                <w:b/>
                <w:bCs/>
                <w:color w:val="000000"/>
                <w:sz w:val="18"/>
                <w:szCs w:val="18"/>
              </w:rPr>
            </w:pPr>
          </w:p>
        </w:tc>
        <w:tc>
          <w:tcPr>
            <w:tcW w:w="2970" w:type="dxa"/>
            <w:vMerge/>
            <w:tcBorders>
              <w:left w:val="single" w:sz="4" w:space="0" w:color="auto"/>
              <w:right w:val="single" w:sz="4" w:space="0" w:color="auto"/>
            </w:tcBorders>
            <w:shd w:val="clear" w:color="auto" w:fill="FFFFFF" w:themeFill="background1"/>
            <w:vAlign w:val="center"/>
          </w:tcPr>
          <w:p w14:paraId="66B60392" w14:textId="77777777" w:rsidR="008B00ED" w:rsidRPr="008C0EC6" w:rsidRDefault="008B00ED" w:rsidP="009727C2">
            <w:pPr>
              <w:spacing w:after="0" w:line="240" w:lineRule="auto"/>
              <w:rPr>
                <w:rFonts w:ascii="Arial" w:eastAsia="Times New Roman" w:hAnsi="Arial" w:cs="Arial"/>
                <w:b/>
                <w:bCs/>
                <w:color w:val="000000"/>
                <w:sz w:val="18"/>
                <w:szCs w:val="18"/>
              </w:rPr>
            </w:pPr>
          </w:p>
        </w:tc>
      </w:tr>
      <w:tr w:rsidR="00BF7664" w:rsidRPr="008C0EC6" w14:paraId="6EFB3FEA" w14:textId="77777777" w:rsidTr="00673C28">
        <w:trPr>
          <w:trHeight w:val="340"/>
        </w:trPr>
        <w:tc>
          <w:tcPr>
            <w:tcW w:w="806" w:type="dxa"/>
            <w:tcBorders>
              <w:left w:val="single" w:sz="8" w:space="0" w:color="auto"/>
              <w:right w:val="single" w:sz="8" w:space="0" w:color="auto"/>
            </w:tcBorders>
          </w:tcPr>
          <w:p w14:paraId="61D97EAA" w14:textId="77777777" w:rsidR="008B00ED" w:rsidRPr="00BF7664" w:rsidRDefault="008B00ED" w:rsidP="009727C2">
            <w:pPr>
              <w:spacing w:after="0" w:line="240" w:lineRule="auto"/>
              <w:jc w:val="center"/>
              <w:rPr>
                <w:rFonts w:ascii="Arial" w:eastAsia="Times New Roman" w:hAnsi="Arial" w:cs="Arial"/>
                <w:color w:val="000000"/>
                <w:sz w:val="18"/>
                <w:szCs w:val="18"/>
              </w:rPr>
            </w:pPr>
          </w:p>
        </w:tc>
        <w:tc>
          <w:tcPr>
            <w:tcW w:w="908" w:type="dxa"/>
            <w:vMerge/>
            <w:tcBorders>
              <w:left w:val="single" w:sz="8" w:space="0" w:color="auto"/>
              <w:right w:val="single" w:sz="8" w:space="0" w:color="auto"/>
            </w:tcBorders>
            <w:shd w:val="clear" w:color="auto" w:fill="auto"/>
            <w:noWrap/>
            <w:vAlign w:val="center"/>
          </w:tcPr>
          <w:p w14:paraId="60B85436" w14:textId="1E6D4AC1" w:rsidR="008B00ED" w:rsidRPr="008C0EC6" w:rsidRDefault="008B00ED" w:rsidP="009727C2">
            <w:pPr>
              <w:spacing w:after="0" w:line="240" w:lineRule="auto"/>
              <w:jc w:val="center"/>
              <w:rPr>
                <w:rFonts w:ascii="Calibri" w:eastAsia="Times New Roman" w:hAnsi="Calibri" w:cs="Calibri"/>
                <w:color w:val="000000"/>
              </w:rPr>
            </w:pPr>
          </w:p>
        </w:tc>
        <w:tc>
          <w:tcPr>
            <w:tcW w:w="6926" w:type="dxa"/>
            <w:tcBorders>
              <w:top w:val="nil"/>
              <w:left w:val="nil"/>
              <w:bottom w:val="single" w:sz="8" w:space="0" w:color="auto"/>
              <w:right w:val="single" w:sz="4" w:space="0" w:color="auto"/>
            </w:tcBorders>
            <w:shd w:val="clear" w:color="auto" w:fill="auto"/>
            <w:vAlign w:val="center"/>
          </w:tcPr>
          <w:p w14:paraId="1A837BC1" w14:textId="46056653" w:rsidR="008B00ED" w:rsidRDefault="008B00ED" w:rsidP="00375F50">
            <w:pPr>
              <w:spacing w:after="0" w:line="240" w:lineRule="auto"/>
              <w:ind w:firstLine="286"/>
              <w:rPr>
                <w:rFonts w:ascii="Arial" w:eastAsia="Times New Roman" w:hAnsi="Arial" w:cs="Arial"/>
                <w:color w:val="000000"/>
                <w:sz w:val="18"/>
                <w:szCs w:val="18"/>
              </w:rPr>
            </w:pPr>
            <w:r>
              <w:rPr>
                <w:rFonts w:ascii="Arial" w:eastAsia="Times New Roman" w:hAnsi="Arial" w:cs="Arial"/>
                <w:color w:val="000000"/>
                <w:sz w:val="18"/>
                <w:szCs w:val="18"/>
              </w:rPr>
              <w:t>Bandwidth per call; and</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F5050" w14:textId="77777777" w:rsidR="008B00ED" w:rsidRPr="008C0EC6" w:rsidRDefault="008B00ED" w:rsidP="009727C2">
            <w:pPr>
              <w:spacing w:after="0" w:line="240" w:lineRule="auto"/>
              <w:rPr>
                <w:rFonts w:ascii="Arial" w:eastAsia="Times New Roman" w:hAnsi="Arial" w:cs="Arial"/>
                <w:b/>
                <w:bCs/>
                <w:color w:val="000000"/>
                <w:sz w:val="18"/>
                <w:szCs w:val="18"/>
              </w:rPr>
            </w:pPr>
          </w:p>
        </w:tc>
        <w:tc>
          <w:tcPr>
            <w:tcW w:w="2970" w:type="dxa"/>
            <w:vMerge/>
            <w:tcBorders>
              <w:left w:val="single" w:sz="4" w:space="0" w:color="auto"/>
              <w:right w:val="single" w:sz="4" w:space="0" w:color="auto"/>
            </w:tcBorders>
            <w:shd w:val="clear" w:color="auto" w:fill="FFFFFF" w:themeFill="background1"/>
            <w:vAlign w:val="center"/>
          </w:tcPr>
          <w:p w14:paraId="4F28E58D" w14:textId="77777777" w:rsidR="008B00ED" w:rsidRPr="008C0EC6" w:rsidRDefault="008B00ED" w:rsidP="009727C2">
            <w:pPr>
              <w:spacing w:after="0" w:line="240" w:lineRule="auto"/>
              <w:rPr>
                <w:rFonts w:ascii="Arial" w:eastAsia="Times New Roman" w:hAnsi="Arial" w:cs="Arial"/>
                <w:b/>
                <w:bCs/>
                <w:color w:val="000000"/>
                <w:sz w:val="18"/>
                <w:szCs w:val="18"/>
              </w:rPr>
            </w:pPr>
          </w:p>
        </w:tc>
      </w:tr>
      <w:tr w:rsidR="00BF7664" w:rsidRPr="008C0EC6" w14:paraId="0847123B" w14:textId="77777777" w:rsidTr="00673C28">
        <w:trPr>
          <w:trHeight w:val="340"/>
        </w:trPr>
        <w:tc>
          <w:tcPr>
            <w:tcW w:w="806" w:type="dxa"/>
            <w:tcBorders>
              <w:left w:val="single" w:sz="8" w:space="0" w:color="auto"/>
              <w:bottom w:val="single" w:sz="4" w:space="0" w:color="auto"/>
              <w:right w:val="single" w:sz="8" w:space="0" w:color="auto"/>
            </w:tcBorders>
          </w:tcPr>
          <w:p w14:paraId="6F7E743A" w14:textId="77777777" w:rsidR="008B00ED" w:rsidRPr="00BF7664" w:rsidRDefault="008B00ED" w:rsidP="009727C2">
            <w:pPr>
              <w:spacing w:after="0" w:line="240" w:lineRule="auto"/>
              <w:jc w:val="center"/>
              <w:rPr>
                <w:rFonts w:ascii="Arial" w:eastAsia="Times New Roman" w:hAnsi="Arial" w:cs="Arial"/>
                <w:color w:val="000000"/>
                <w:sz w:val="18"/>
                <w:szCs w:val="18"/>
              </w:rPr>
            </w:pPr>
          </w:p>
        </w:tc>
        <w:tc>
          <w:tcPr>
            <w:tcW w:w="908" w:type="dxa"/>
            <w:vMerge/>
            <w:tcBorders>
              <w:left w:val="single" w:sz="8" w:space="0" w:color="auto"/>
              <w:bottom w:val="single" w:sz="4" w:space="0" w:color="auto"/>
              <w:right w:val="single" w:sz="8" w:space="0" w:color="auto"/>
            </w:tcBorders>
            <w:shd w:val="clear" w:color="auto" w:fill="auto"/>
            <w:noWrap/>
            <w:vAlign w:val="center"/>
          </w:tcPr>
          <w:p w14:paraId="37CFF137" w14:textId="29EFCC54" w:rsidR="008B00ED" w:rsidRPr="008C0EC6" w:rsidRDefault="008B00ED" w:rsidP="009727C2">
            <w:pPr>
              <w:spacing w:after="0" w:line="240" w:lineRule="auto"/>
              <w:jc w:val="center"/>
              <w:rPr>
                <w:rFonts w:ascii="Calibri" w:eastAsia="Times New Roman" w:hAnsi="Calibri" w:cs="Calibri"/>
                <w:color w:val="000000"/>
              </w:rPr>
            </w:pPr>
          </w:p>
        </w:tc>
        <w:tc>
          <w:tcPr>
            <w:tcW w:w="6926" w:type="dxa"/>
            <w:tcBorders>
              <w:top w:val="nil"/>
              <w:left w:val="nil"/>
              <w:bottom w:val="single" w:sz="4" w:space="0" w:color="auto"/>
              <w:right w:val="single" w:sz="4" w:space="0" w:color="auto"/>
            </w:tcBorders>
            <w:shd w:val="clear" w:color="auto" w:fill="auto"/>
            <w:vAlign w:val="center"/>
          </w:tcPr>
          <w:p w14:paraId="3F65928A" w14:textId="27552CB9" w:rsidR="008B00ED" w:rsidRDefault="008B00ED" w:rsidP="00375F50">
            <w:pPr>
              <w:spacing w:after="0" w:line="240" w:lineRule="auto"/>
              <w:ind w:firstLine="286"/>
              <w:rPr>
                <w:rFonts w:ascii="Arial" w:eastAsia="Times New Roman" w:hAnsi="Arial" w:cs="Arial"/>
                <w:color w:val="000000"/>
                <w:sz w:val="18"/>
                <w:szCs w:val="18"/>
              </w:rPr>
            </w:pPr>
            <w:r>
              <w:rPr>
                <w:rFonts w:ascii="Arial" w:eastAsia="Times New Roman" w:hAnsi="Arial" w:cs="Arial"/>
                <w:color w:val="000000"/>
                <w:sz w:val="18"/>
                <w:szCs w:val="18"/>
              </w:rPr>
              <w:t>Bandwidth for Management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37D84" w14:textId="77777777" w:rsidR="008B00ED" w:rsidRPr="008C0EC6" w:rsidRDefault="008B00ED" w:rsidP="009727C2">
            <w:pPr>
              <w:spacing w:after="0" w:line="240" w:lineRule="auto"/>
              <w:rPr>
                <w:rFonts w:ascii="Arial" w:eastAsia="Times New Roman" w:hAnsi="Arial" w:cs="Arial"/>
                <w:b/>
                <w:bCs/>
                <w:color w:val="000000"/>
                <w:sz w:val="18"/>
                <w:szCs w:val="18"/>
              </w:rPr>
            </w:pPr>
          </w:p>
        </w:tc>
        <w:tc>
          <w:tcPr>
            <w:tcW w:w="2970" w:type="dxa"/>
            <w:vMerge/>
            <w:tcBorders>
              <w:left w:val="single" w:sz="4" w:space="0" w:color="auto"/>
              <w:bottom w:val="single" w:sz="4" w:space="0" w:color="auto"/>
              <w:right w:val="single" w:sz="4" w:space="0" w:color="auto"/>
            </w:tcBorders>
            <w:shd w:val="clear" w:color="auto" w:fill="FFFFFF" w:themeFill="background1"/>
            <w:vAlign w:val="center"/>
          </w:tcPr>
          <w:p w14:paraId="1EE31270" w14:textId="77777777" w:rsidR="008B00ED" w:rsidRPr="008C0EC6" w:rsidRDefault="008B00ED" w:rsidP="009727C2">
            <w:pPr>
              <w:spacing w:after="0" w:line="240" w:lineRule="auto"/>
              <w:rPr>
                <w:rFonts w:ascii="Arial" w:eastAsia="Times New Roman" w:hAnsi="Arial" w:cs="Arial"/>
                <w:b/>
                <w:bCs/>
                <w:color w:val="000000"/>
                <w:sz w:val="18"/>
                <w:szCs w:val="18"/>
              </w:rPr>
            </w:pPr>
          </w:p>
        </w:tc>
      </w:tr>
      <w:tr w:rsidR="00BF7664" w:rsidRPr="008C0EC6" w14:paraId="2E745531" w14:textId="77777777" w:rsidTr="00673C28">
        <w:trPr>
          <w:trHeight w:val="84"/>
        </w:trPr>
        <w:tc>
          <w:tcPr>
            <w:tcW w:w="806" w:type="dxa"/>
            <w:vMerge w:val="restart"/>
            <w:tcBorders>
              <w:top w:val="single" w:sz="4" w:space="0" w:color="auto"/>
              <w:left w:val="single" w:sz="4" w:space="0" w:color="auto"/>
              <w:right w:val="single" w:sz="4" w:space="0" w:color="auto"/>
            </w:tcBorders>
          </w:tcPr>
          <w:p w14:paraId="74D09160" w14:textId="5DF8FA82" w:rsidR="00880B44" w:rsidRPr="00BF7664" w:rsidRDefault="00BF7664" w:rsidP="00BF7664">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SNR – 6 </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B2D45B" w14:textId="7BAE9D2C" w:rsidR="00880B44" w:rsidRPr="008C0EC6" w:rsidRDefault="00880B44" w:rsidP="009727C2">
            <w:pPr>
              <w:spacing w:after="0" w:line="240" w:lineRule="auto"/>
              <w:jc w:val="center"/>
              <w:rPr>
                <w:rFonts w:ascii="Calibri" w:eastAsia="Times New Roman" w:hAnsi="Calibri" w:cs="Calibri"/>
                <w:color w:val="000000"/>
              </w:rPr>
            </w:pPr>
          </w:p>
        </w:tc>
        <w:tc>
          <w:tcPr>
            <w:tcW w:w="6926" w:type="dxa"/>
            <w:tcBorders>
              <w:top w:val="single" w:sz="4" w:space="0" w:color="auto"/>
              <w:left w:val="single" w:sz="4" w:space="0" w:color="auto"/>
              <w:bottom w:val="single" w:sz="4" w:space="0" w:color="auto"/>
              <w:right w:val="single" w:sz="4" w:space="0" w:color="auto"/>
            </w:tcBorders>
            <w:shd w:val="clear" w:color="auto" w:fill="auto"/>
            <w:vAlign w:val="center"/>
          </w:tcPr>
          <w:p w14:paraId="0A8996C8" w14:textId="7E0870A6" w:rsidR="00880B44" w:rsidRPr="008C0EC6" w:rsidRDefault="00880B44" w:rsidP="009727C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What are your QOS requirements to include but not limited to the following:</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6A2389" w14:textId="77777777" w:rsidR="00880B44" w:rsidRPr="008C0EC6" w:rsidRDefault="00880B44" w:rsidP="009727C2">
            <w:pPr>
              <w:spacing w:after="0" w:line="240" w:lineRule="auto"/>
              <w:rPr>
                <w:rFonts w:ascii="Calibri" w:eastAsia="Times New Roman" w:hAnsi="Calibri" w:cs="Calibri"/>
                <w:color w:val="000000"/>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E23768" w14:textId="77777777" w:rsidR="00880B44" w:rsidRPr="008C0EC6" w:rsidRDefault="00880B44" w:rsidP="009727C2">
            <w:pPr>
              <w:spacing w:after="0" w:line="240" w:lineRule="auto"/>
              <w:rPr>
                <w:rFonts w:ascii="Calibri" w:eastAsia="Times New Roman" w:hAnsi="Calibri" w:cs="Calibri"/>
                <w:color w:val="000000"/>
              </w:rPr>
            </w:pPr>
          </w:p>
        </w:tc>
      </w:tr>
      <w:tr w:rsidR="00BF7664" w:rsidRPr="008C0EC6" w14:paraId="04FC23F9" w14:textId="77777777" w:rsidTr="00673C28">
        <w:trPr>
          <w:trHeight w:val="268"/>
        </w:trPr>
        <w:tc>
          <w:tcPr>
            <w:tcW w:w="806" w:type="dxa"/>
            <w:vMerge/>
            <w:tcBorders>
              <w:left w:val="single" w:sz="4" w:space="0" w:color="auto"/>
              <w:right w:val="single" w:sz="4" w:space="0" w:color="auto"/>
            </w:tcBorders>
          </w:tcPr>
          <w:p w14:paraId="50AB80A1" w14:textId="408637A4" w:rsidR="00880B44" w:rsidRPr="00940D59" w:rsidRDefault="00880B44" w:rsidP="009727C2">
            <w:pPr>
              <w:spacing w:after="0" w:line="240" w:lineRule="auto"/>
              <w:jc w:val="center"/>
              <w:rPr>
                <w:rFonts w:ascii="Arial" w:eastAsia="Times New Roman" w:hAnsi="Arial" w:cs="Arial"/>
                <w:color w:val="000000"/>
                <w:sz w:val="18"/>
                <w:szCs w:val="18"/>
              </w:rPr>
            </w:pPr>
          </w:p>
        </w:tc>
        <w:tc>
          <w:tcPr>
            <w:tcW w:w="9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A714F6" w14:textId="25372C4E" w:rsidR="00880B44" w:rsidRPr="008C0EC6" w:rsidRDefault="00880B44" w:rsidP="009727C2">
            <w:pPr>
              <w:spacing w:after="0" w:line="240" w:lineRule="auto"/>
              <w:jc w:val="center"/>
              <w:rPr>
                <w:rFonts w:ascii="Calibri" w:eastAsia="Times New Roman" w:hAnsi="Calibri" w:cs="Calibri"/>
                <w:color w:val="000000"/>
              </w:rPr>
            </w:pPr>
          </w:p>
        </w:tc>
        <w:tc>
          <w:tcPr>
            <w:tcW w:w="6926" w:type="dxa"/>
            <w:tcBorders>
              <w:top w:val="single" w:sz="4" w:space="0" w:color="auto"/>
              <w:left w:val="single" w:sz="4" w:space="0" w:color="auto"/>
              <w:bottom w:val="single" w:sz="4" w:space="0" w:color="auto"/>
              <w:right w:val="single" w:sz="4" w:space="0" w:color="auto"/>
            </w:tcBorders>
            <w:shd w:val="clear" w:color="auto" w:fill="auto"/>
            <w:vAlign w:val="center"/>
          </w:tcPr>
          <w:p w14:paraId="5CDBEC85" w14:textId="46544701" w:rsidR="00880B44" w:rsidRDefault="00880B44" w:rsidP="00375F50">
            <w:pPr>
              <w:spacing w:after="0" w:line="240" w:lineRule="auto"/>
              <w:ind w:left="286"/>
              <w:rPr>
                <w:rFonts w:ascii="Arial" w:eastAsia="Times New Roman" w:hAnsi="Arial" w:cs="Arial"/>
                <w:color w:val="000000"/>
                <w:sz w:val="18"/>
                <w:szCs w:val="18"/>
              </w:rPr>
            </w:pPr>
            <w:r>
              <w:rPr>
                <w:rFonts w:ascii="Arial" w:eastAsia="Times New Roman" w:hAnsi="Arial" w:cs="Arial"/>
                <w:color w:val="000000"/>
                <w:sz w:val="18"/>
                <w:szCs w:val="18"/>
              </w:rPr>
              <w:t>Latency</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C0D8B45" w14:textId="77777777" w:rsidR="00880B44" w:rsidRPr="008C0EC6" w:rsidRDefault="00880B44" w:rsidP="009727C2">
            <w:pPr>
              <w:spacing w:after="0" w:line="240" w:lineRule="auto"/>
              <w:rPr>
                <w:rFonts w:ascii="Calibri" w:eastAsia="Times New Roman" w:hAnsi="Calibri" w:cs="Calibri"/>
                <w:color w:val="000000"/>
              </w:rPr>
            </w:pP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A4D7EB" w14:textId="77777777" w:rsidR="00880B44" w:rsidRPr="008C0EC6" w:rsidRDefault="00880B44" w:rsidP="009727C2">
            <w:pPr>
              <w:spacing w:after="0" w:line="240" w:lineRule="auto"/>
              <w:rPr>
                <w:rFonts w:ascii="Calibri" w:eastAsia="Times New Roman" w:hAnsi="Calibri" w:cs="Calibri"/>
                <w:color w:val="000000"/>
              </w:rPr>
            </w:pPr>
          </w:p>
        </w:tc>
      </w:tr>
      <w:tr w:rsidR="00BF7664" w:rsidRPr="008C0EC6" w14:paraId="520BCB5D" w14:textId="77777777" w:rsidTr="00673C28">
        <w:trPr>
          <w:trHeight w:val="84"/>
        </w:trPr>
        <w:tc>
          <w:tcPr>
            <w:tcW w:w="806" w:type="dxa"/>
            <w:vMerge/>
            <w:tcBorders>
              <w:left w:val="single" w:sz="4" w:space="0" w:color="auto"/>
              <w:right w:val="single" w:sz="4" w:space="0" w:color="auto"/>
            </w:tcBorders>
          </w:tcPr>
          <w:p w14:paraId="34BCA155" w14:textId="0D508D0C" w:rsidR="00880B44" w:rsidRPr="00940D59" w:rsidRDefault="00880B44" w:rsidP="009727C2">
            <w:pPr>
              <w:spacing w:after="0" w:line="240" w:lineRule="auto"/>
              <w:jc w:val="center"/>
              <w:rPr>
                <w:rFonts w:ascii="Arial" w:eastAsia="Times New Roman" w:hAnsi="Arial" w:cs="Arial"/>
                <w:color w:val="000000"/>
                <w:sz w:val="18"/>
                <w:szCs w:val="18"/>
              </w:rPr>
            </w:pPr>
          </w:p>
        </w:tc>
        <w:tc>
          <w:tcPr>
            <w:tcW w:w="9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7FCB384" w14:textId="28FAB348" w:rsidR="00880B44" w:rsidRPr="008C0EC6" w:rsidRDefault="00880B44" w:rsidP="009727C2">
            <w:pPr>
              <w:spacing w:after="0" w:line="240" w:lineRule="auto"/>
              <w:jc w:val="center"/>
              <w:rPr>
                <w:rFonts w:ascii="Calibri" w:eastAsia="Times New Roman" w:hAnsi="Calibri" w:cs="Calibri"/>
                <w:color w:val="000000"/>
              </w:rPr>
            </w:pPr>
          </w:p>
        </w:tc>
        <w:tc>
          <w:tcPr>
            <w:tcW w:w="6926" w:type="dxa"/>
            <w:tcBorders>
              <w:top w:val="single" w:sz="4" w:space="0" w:color="auto"/>
              <w:left w:val="single" w:sz="4" w:space="0" w:color="auto"/>
              <w:bottom w:val="single" w:sz="4" w:space="0" w:color="auto"/>
              <w:right w:val="single" w:sz="4" w:space="0" w:color="auto"/>
            </w:tcBorders>
            <w:shd w:val="clear" w:color="auto" w:fill="auto"/>
            <w:vAlign w:val="center"/>
          </w:tcPr>
          <w:p w14:paraId="147FA14D" w14:textId="1231C4D0" w:rsidR="00880B44" w:rsidRDefault="00880B44" w:rsidP="00375F50">
            <w:pPr>
              <w:spacing w:after="0" w:line="240" w:lineRule="auto"/>
              <w:ind w:left="286"/>
              <w:rPr>
                <w:rFonts w:ascii="Arial" w:eastAsia="Times New Roman" w:hAnsi="Arial" w:cs="Arial"/>
                <w:color w:val="000000"/>
                <w:sz w:val="18"/>
                <w:szCs w:val="18"/>
              </w:rPr>
            </w:pPr>
            <w:r>
              <w:rPr>
                <w:rFonts w:ascii="Arial" w:eastAsia="Times New Roman" w:hAnsi="Arial" w:cs="Arial"/>
                <w:color w:val="000000"/>
                <w:sz w:val="18"/>
                <w:szCs w:val="18"/>
              </w:rPr>
              <w:t>Jitter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5BD259" w14:textId="77777777" w:rsidR="00880B44" w:rsidRPr="008C0EC6" w:rsidRDefault="00880B44" w:rsidP="009727C2">
            <w:pPr>
              <w:spacing w:after="0" w:line="240" w:lineRule="auto"/>
              <w:rPr>
                <w:rFonts w:ascii="Calibri" w:eastAsia="Times New Roman" w:hAnsi="Calibri" w:cs="Calibri"/>
                <w:color w:val="000000"/>
              </w:rPr>
            </w:pP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A19633" w14:textId="77777777" w:rsidR="00880B44" w:rsidRPr="008C0EC6" w:rsidRDefault="00880B44" w:rsidP="009727C2">
            <w:pPr>
              <w:spacing w:after="0" w:line="240" w:lineRule="auto"/>
              <w:rPr>
                <w:rFonts w:ascii="Calibri" w:eastAsia="Times New Roman" w:hAnsi="Calibri" w:cs="Calibri"/>
                <w:color w:val="000000"/>
              </w:rPr>
            </w:pPr>
          </w:p>
        </w:tc>
      </w:tr>
      <w:tr w:rsidR="00BF7664" w:rsidRPr="008C0EC6" w14:paraId="090AB93F" w14:textId="77777777" w:rsidTr="00673C28">
        <w:trPr>
          <w:trHeight w:val="340"/>
        </w:trPr>
        <w:tc>
          <w:tcPr>
            <w:tcW w:w="806" w:type="dxa"/>
            <w:vMerge/>
            <w:tcBorders>
              <w:left w:val="single" w:sz="4" w:space="0" w:color="auto"/>
              <w:right w:val="single" w:sz="4" w:space="0" w:color="auto"/>
            </w:tcBorders>
          </w:tcPr>
          <w:p w14:paraId="3A63D04C" w14:textId="77777777" w:rsidR="00880B44" w:rsidRPr="00940D59" w:rsidRDefault="00880B44" w:rsidP="009727C2">
            <w:pPr>
              <w:spacing w:after="0" w:line="240" w:lineRule="auto"/>
              <w:jc w:val="center"/>
              <w:rPr>
                <w:rFonts w:ascii="Arial" w:eastAsia="Times New Roman" w:hAnsi="Arial" w:cs="Arial"/>
                <w:color w:val="000000"/>
                <w:sz w:val="18"/>
                <w:szCs w:val="18"/>
              </w:rPr>
            </w:pPr>
          </w:p>
        </w:tc>
        <w:tc>
          <w:tcPr>
            <w:tcW w:w="9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858867" w14:textId="077BFB49" w:rsidR="00880B44" w:rsidRPr="008C0EC6" w:rsidRDefault="00880B44" w:rsidP="009727C2">
            <w:pPr>
              <w:spacing w:after="0" w:line="240" w:lineRule="auto"/>
              <w:jc w:val="center"/>
              <w:rPr>
                <w:rFonts w:ascii="Calibri" w:eastAsia="Times New Roman" w:hAnsi="Calibri" w:cs="Calibri"/>
                <w:color w:val="000000"/>
              </w:rPr>
            </w:pPr>
          </w:p>
        </w:tc>
        <w:tc>
          <w:tcPr>
            <w:tcW w:w="6926" w:type="dxa"/>
            <w:tcBorders>
              <w:top w:val="single" w:sz="4" w:space="0" w:color="auto"/>
              <w:left w:val="single" w:sz="4" w:space="0" w:color="auto"/>
              <w:bottom w:val="single" w:sz="4" w:space="0" w:color="auto"/>
              <w:right w:val="single" w:sz="4" w:space="0" w:color="auto"/>
            </w:tcBorders>
            <w:shd w:val="clear" w:color="auto" w:fill="auto"/>
            <w:vAlign w:val="center"/>
          </w:tcPr>
          <w:p w14:paraId="02CE9FA7" w14:textId="48123971" w:rsidR="00880B44" w:rsidRDefault="00880B44" w:rsidP="00375F50">
            <w:pPr>
              <w:spacing w:after="0" w:line="240" w:lineRule="auto"/>
              <w:ind w:left="286"/>
              <w:rPr>
                <w:rFonts w:ascii="Arial" w:eastAsia="Times New Roman" w:hAnsi="Arial" w:cs="Arial"/>
                <w:color w:val="000000"/>
                <w:sz w:val="18"/>
                <w:szCs w:val="18"/>
              </w:rPr>
            </w:pPr>
            <w:r>
              <w:rPr>
                <w:rFonts w:ascii="Arial" w:eastAsia="Times New Roman" w:hAnsi="Arial" w:cs="Arial"/>
                <w:color w:val="000000"/>
                <w:sz w:val="18"/>
                <w:szCs w:val="18"/>
              </w:rPr>
              <w:t>Prioritization; and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BCF810A" w14:textId="77777777" w:rsidR="00880B44" w:rsidRPr="008C0EC6" w:rsidRDefault="00880B44" w:rsidP="009727C2">
            <w:pPr>
              <w:spacing w:after="0" w:line="240" w:lineRule="auto"/>
              <w:rPr>
                <w:rFonts w:ascii="Calibri" w:eastAsia="Times New Roman" w:hAnsi="Calibri" w:cs="Calibri"/>
                <w:color w:val="000000"/>
              </w:rPr>
            </w:pP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963F63" w14:textId="77777777" w:rsidR="00880B44" w:rsidRPr="008C0EC6" w:rsidRDefault="00880B44" w:rsidP="009727C2">
            <w:pPr>
              <w:spacing w:after="0" w:line="240" w:lineRule="auto"/>
              <w:rPr>
                <w:rFonts w:ascii="Calibri" w:eastAsia="Times New Roman" w:hAnsi="Calibri" w:cs="Calibri"/>
                <w:color w:val="000000"/>
              </w:rPr>
            </w:pPr>
          </w:p>
        </w:tc>
      </w:tr>
      <w:tr w:rsidR="00BF7664" w:rsidRPr="008C0EC6" w14:paraId="07720C81" w14:textId="77777777" w:rsidTr="00673C28">
        <w:trPr>
          <w:trHeight w:val="358"/>
        </w:trPr>
        <w:tc>
          <w:tcPr>
            <w:tcW w:w="806" w:type="dxa"/>
            <w:vMerge/>
            <w:tcBorders>
              <w:left w:val="single" w:sz="4" w:space="0" w:color="auto"/>
              <w:bottom w:val="single" w:sz="8" w:space="0" w:color="auto"/>
              <w:right w:val="single" w:sz="4" w:space="0" w:color="auto"/>
            </w:tcBorders>
          </w:tcPr>
          <w:p w14:paraId="34AA2673" w14:textId="77777777" w:rsidR="00880B44" w:rsidRPr="00940D59" w:rsidRDefault="00880B44" w:rsidP="009727C2">
            <w:pPr>
              <w:spacing w:after="0" w:line="240" w:lineRule="auto"/>
              <w:jc w:val="center"/>
              <w:rPr>
                <w:rFonts w:ascii="Arial" w:eastAsia="Times New Roman" w:hAnsi="Arial" w:cs="Arial"/>
                <w:color w:val="000000"/>
                <w:sz w:val="18"/>
                <w:szCs w:val="18"/>
              </w:rPr>
            </w:pPr>
          </w:p>
        </w:tc>
        <w:tc>
          <w:tcPr>
            <w:tcW w:w="908" w:type="dxa"/>
            <w:vMerge/>
            <w:tcBorders>
              <w:top w:val="single" w:sz="4" w:space="0" w:color="auto"/>
              <w:left w:val="single" w:sz="4" w:space="0" w:color="auto"/>
              <w:bottom w:val="single" w:sz="8" w:space="0" w:color="auto"/>
              <w:right w:val="single" w:sz="8" w:space="0" w:color="auto"/>
            </w:tcBorders>
            <w:shd w:val="clear" w:color="auto" w:fill="auto"/>
            <w:noWrap/>
            <w:vAlign w:val="center"/>
          </w:tcPr>
          <w:p w14:paraId="7B715829" w14:textId="4E79E099" w:rsidR="00880B44" w:rsidRPr="008C0EC6" w:rsidRDefault="00880B44" w:rsidP="009727C2">
            <w:pPr>
              <w:spacing w:after="0" w:line="240" w:lineRule="auto"/>
              <w:jc w:val="center"/>
              <w:rPr>
                <w:rFonts w:ascii="Calibri" w:eastAsia="Times New Roman" w:hAnsi="Calibri" w:cs="Calibri"/>
                <w:color w:val="000000"/>
              </w:rPr>
            </w:pPr>
          </w:p>
        </w:tc>
        <w:tc>
          <w:tcPr>
            <w:tcW w:w="6926" w:type="dxa"/>
            <w:tcBorders>
              <w:top w:val="single" w:sz="4" w:space="0" w:color="auto"/>
              <w:left w:val="nil"/>
              <w:bottom w:val="single" w:sz="8" w:space="0" w:color="auto"/>
              <w:right w:val="single" w:sz="4" w:space="0" w:color="auto"/>
            </w:tcBorders>
            <w:shd w:val="clear" w:color="auto" w:fill="auto"/>
            <w:vAlign w:val="center"/>
          </w:tcPr>
          <w:p w14:paraId="46501887" w14:textId="7349882A" w:rsidR="00880B44" w:rsidRDefault="00880B44" w:rsidP="00375F50">
            <w:pPr>
              <w:spacing w:after="0" w:line="240" w:lineRule="auto"/>
              <w:ind w:left="286"/>
              <w:rPr>
                <w:rFonts w:ascii="Arial" w:eastAsia="Times New Roman" w:hAnsi="Arial" w:cs="Arial"/>
                <w:color w:val="000000"/>
                <w:sz w:val="18"/>
                <w:szCs w:val="18"/>
              </w:rPr>
            </w:pPr>
            <w:r>
              <w:rPr>
                <w:rFonts w:ascii="Arial" w:eastAsia="Times New Roman" w:hAnsi="Arial" w:cs="Arial"/>
                <w:color w:val="000000"/>
                <w:sz w:val="18"/>
                <w:szCs w:val="18"/>
              </w:rPr>
              <w:t>Bandwidth Reservation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9C9C1CC" w14:textId="77777777" w:rsidR="00880B44" w:rsidRPr="008C0EC6" w:rsidRDefault="00880B44" w:rsidP="009727C2">
            <w:pPr>
              <w:spacing w:after="0" w:line="240" w:lineRule="auto"/>
              <w:rPr>
                <w:rFonts w:ascii="Calibri" w:eastAsia="Times New Roman" w:hAnsi="Calibri" w:cs="Calibri"/>
                <w:color w:val="000000"/>
              </w:rPr>
            </w:pPr>
          </w:p>
        </w:tc>
        <w:tc>
          <w:tcPr>
            <w:tcW w:w="2970" w:type="dxa"/>
            <w:vMerge/>
            <w:tcBorders>
              <w:top w:val="single" w:sz="4" w:space="0" w:color="auto"/>
              <w:left w:val="single" w:sz="4" w:space="0" w:color="auto"/>
              <w:bottom w:val="single" w:sz="8" w:space="0" w:color="auto"/>
              <w:right w:val="single" w:sz="8" w:space="0" w:color="auto"/>
            </w:tcBorders>
            <w:shd w:val="clear" w:color="auto" w:fill="auto"/>
            <w:vAlign w:val="center"/>
          </w:tcPr>
          <w:p w14:paraId="1C1C5EEB" w14:textId="77777777" w:rsidR="00880B44" w:rsidRPr="008C0EC6" w:rsidRDefault="00880B44" w:rsidP="009727C2">
            <w:pPr>
              <w:spacing w:after="0" w:line="240" w:lineRule="auto"/>
              <w:rPr>
                <w:rFonts w:ascii="Calibri" w:eastAsia="Times New Roman" w:hAnsi="Calibri" w:cs="Calibri"/>
                <w:color w:val="000000"/>
              </w:rPr>
            </w:pPr>
          </w:p>
        </w:tc>
      </w:tr>
      <w:tr w:rsidR="00BF7664" w:rsidRPr="008C0EC6" w14:paraId="684DCA14" w14:textId="77777777" w:rsidTr="00673C28">
        <w:trPr>
          <w:trHeight w:val="315"/>
        </w:trPr>
        <w:tc>
          <w:tcPr>
            <w:tcW w:w="806" w:type="dxa"/>
            <w:tcBorders>
              <w:top w:val="nil"/>
              <w:left w:val="single" w:sz="8" w:space="0" w:color="auto"/>
              <w:bottom w:val="single" w:sz="8" w:space="0" w:color="auto"/>
              <w:right w:val="single" w:sz="8" w:space="0" w:color="auto"/>
            </w:tcBorders>
          </w:tcPr>
          <w:p w14:paraId="1E0C5E35" w14:textId="33AF2F02" w:rsidR="008B00ED" w:rsidRPr="00BF7664" w:rsidRDefault="00BF7664" w:rsidP="00BF7664">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SNR – 7 </w:t>
            </w:r>
          </w:p>
        </w:tc>
        <w:tc>
          <w:tcPr>
            <w:tcW w:w="908" w:type="dxa"/>
            <w:tcBorders>
              <w:top w:val="nil"/>
              <w:left w:val="single" w:sz="8" w:space="0" w:color="auto"/>
              <w:bottom w:val="single" w:sz="8" w:space="0" w:color="auto"/>
              <w:right w:val="single" w:sz="8" w:space="0" w:color="auto"/>
            </w:tcBorders>
            <w:shd w:val="clear" w:color="auto" w:fill="auto"/>
            <w:noWrap/>
            <w:vAlign w:val="center"/>
          </w:tcPr>
          <w:p w14:paraId="3DDB5A19" w14:textId="02700214" w:rsidR="008B00ED" w:rsidRPr="008C0EC6" w:rsidRDefault="008B00ED" w:rsidP="009727C2">
            <w:pPr>
              <w:spacing w:after="0" w:line="240" w:lineRule="auto"/>
              <w:jc w:val="center"/>
              <w:rPr>
                <w:rFonts w:ascii="Calibri" w:eastAsia="Times New Roman" w:hAnsi="Calibri" w:cs="Calibri"/>
                <w:color w:val="000000"/>
              </w:rPr>
            </w:pPr>
          </w:p>
        </w:tc>
        <w:tc>
          <w:tcPr>
            <w:tcW w:w="6926" w:type="dxa"/>
            <w:tcBorders>
              <w:top w:val="nil"/>
              <w:left w:val="nil"/>
              <w:bottom w:val="single" w:sz="8" w:space="0" w:color="auto"/>
              <w:right w:val="single" w:sz="8" w:space="0" w:color="auto"/>
            </w:tcBorders>
            <w:shd w:val="clear" w:color="auto" w:fill="auto"/>
            <w:vAlign w:val="center"/>
          </w:tcPr>
          <w:p w14:paraId="231C4202" w14:textId="5BE41367" w:rsidR="008B00ED" w:rsidRPr="008C0EC6" w:rsidRDefault="008B00ED" w:rsidP="009727C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your solution support IPv6?</w:t>
            </w:r>
          </w:p>
        </w:tc>
        <w:tc>
          <w:tcPr>
            <w:tcW w:w="1350" w:type="dxa"/>
            <w:tcBorders>
              <w:top w:val="single" w:sz="4" w:space="0" w:color="auto"/>
              <w:left w:val="nil"/>
              <w:bottom w:val="single" w:sz="8" w:space="0" w:color="auto"/>
              <w:right w:val="single" w:sz="8" w:space="0" w:color="auto"/>
            </w:tcBorders>
            <w:shd w:val="clear" w:color="auto" w:fill="auto"/>
            <w:vAlign w:val="center"/>
          </w:tcPr>
          <w:p w14:paraId="0E1D00CD" w14:textId="77777777" w:rsidR="008B00ED" w:rsidRPr="008C0EC6" w:rsidRDefault="008B00ED" w:rsidP="009727C2">
            <w:pPr>
              <w:spacing w:after="0" w:line="240" w:lineRule="auto"/>
              <w:rPr>
                <w:rFonts w:ascii="Calibri" w:eastAsia="Times New Roman" w:hAnsi="Calibri" w:cs="Calibri"/>
                <w:color w:val="000000"/>
              </w:rPr>
            </w:pPr>
          </w:p>
        </w:tc>
        <w:tc>
          <w:tcPr>
            <w:tcW w:w="2970" w:type="dxa"/>
            <w:tcBorders>
              <w:top w:val="single" w:sz="4" w:space="0" w:color="auto"/>
              <w:left w:val="nil"/>
              <w:bottom w:val="single" w:sz="8" w:space="0" w:color="auto"/>
              <w:right w:val="single" w:sz="8" w:space="0" w:color="auto"/>
            </w:tcBorders>
            <w:shd w:val="clear" w:color="auto" w:fill="auto"/>
            <w:vAlign w:val="center"/>
          </w:tcPr>
          <w:p w14:paraId="09B4632F" w14:textId="77777777" w:rsidR="008B00ED" w:rsidRPr="008C0EC6" w:rsidRDefault="008B00ED" w:rsidP="009727C2">
            <w:pPr>
              <w:spacing w:after="0" w:line="240" w:lineRule="auto"/>
              <w:rPr>
                <w:rFonts w:ascii="Calibri" w:eastAsia="Times New Roman" w:hAnsi="Calibri" w:cs="Calibri"/>
                <w:color w:val="000000"/>
              </w:rPr>
            </w:pPr>
          </w:p>
        </w:tc>
      </w:tr>
      <w:tr w:rsidR="00BF7664" w:rsidRPr="008C0EC6" w14:paraId="0FD8451B" w14:textId="77777777" w:rsidTr="00673C28">
        <w:trPr>
          <w:trHeight w:val="315"/>
        </w:trPr>
        <w:tc>
          <w:tcPr>
            <w:tcW w:w="806" w:type="dxa"/>
            <w:tcBorders>
              <w:top w:val="nil"/>
              <w:left w:val="single" w:sz="8" w:space="0" w:color="auto"/>
              <w:bottom w:val="single" w:sz="8" w:space="0" w:color="auto"/>
              <w:right w:val="single" w:sz="8" w:space="0" w:color="auto"/>
            </w:tcBorders>
          </w:tcPr>
          <w:p w14:paraId="0CE1A34E" w14:textId="62AB3B23" w:rsidR="008B00ED" w:rsidRPr="00BF7664" w:rsidRDefault="00BF7664" w:rsidP="00BF7664">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SNR – 8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647111E7" w14:textId="27874EAA" w:rsidR="008B00ED" w:rsidRPr="008C0EC6" w:rsidRDefault="008B00ED"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926" w:type="dxa"/>
            <w:tcBorders>
              <w:top w:val="nil"/>
              <w:left w:val="nil"/>
              <w:bottom w:val="single" w:sz="8" w:space="0" w:color="auto"/>
              <w:right w:val="single" w:sz="8" w:space="0" w:color="auto"/>
            </w:tcBorders>
            <w:shd w:val="clear" w:color="auto" w:fill="auto"/>
            <w:vAlign w:val="center"/>
            <w:hideMark/>
          </w:tcPr>
          <w:p w14:paraId="60C8C2F4" w14:textId="64E59FDB" w:rsidR="008B00ED" w:rsidRPr="008C0EC6" w:rsidRDefault="008B00ED"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What troubleshooting </w:t>
            </w:r>
            <w:r>
              <w:rPr>
                <w:rFonts w:ascii="Arial" w:eastAsia="Times New Roman" w:hAnsi="Arial" w:cs="Arial"/>
                <w:color w:val="000000"/>
                <w:sz w:val="18"/>
                <w:szCs w:val="18"/>
              </w:rPr>
              <w:t>duties</w:t>
            </w:r>
            <w:r w:rsidRPr="008C0EC6">
              <w:rPr>
                <w:rFonts w:ascii="Arial" w:eastAsia="Times New Roman" w:hAnsi="Arial" w:cs="Arial"/>
                <w:color w:val="000000"/>
                <w:sz w:val="18"/>
                <w:szCs w:val="18"/>
              </w:rPr>
              <w:t xml:space="preserve"> will State personnel be responsible for?</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10EBE409" w14:textId="77777777" w:rsidR="008B00ED" w:rsidRPr="008C0EC6" w:rsidRDefault="008B00ED" w:rsidP="009727C2">
            <w:pPr>
              <w:spacing w:after="0" w:line="240" w:lineRule="auto"/>
              <w:rPr>
                <w:rFonts w:ascii="Calibri" w:eastAsia="Times New Roman" w:hAnsi="Calibri" w:cs="Calibri"/>
                <w:color w:val="000000"/>
              </w:rPr>
            </w:pPr>
          </w:p>
        </w:tc>
        <w:tc>
          <w:tcPr>
            <w:tcW w:w="2970" w:type="dxa"/>
            <w:tcBorders>
              <w:top w:val="single" w:sz="4" w:space="0" w:color="auto"/>
              <w:left w:val="nil"/>
              <w:bottom w:val="single" w:sz="8" w:space="0" w:color="auto"/>
              <w:right w:val="single" w:sz="8" w:space="0" w:color="auto"/>
            </w:tcBorders>
            <w:shd w:val="clear" w:color="auto" w:fill="auto"/>
            <w:vAlign w:val="center"/>
            <w:hideMark/>
          </w:tcPr>
          <w:p w14:paraId="4497D522" w14:textId="77777777" w:rsidR="008B00ED" w:rsidRPr="008C0EC6" w:rsidRDefault="008B00ED" w:rsidP="009727C2">
            <w:pPr>
              <w:spacing w:after="0" w:line="240" w:lineRule="auto"/>
              <w:rPr>
                <w:rFonts w:ascii="Calibri" w:eastAsia="Times New Roman" w:hAnsi="Calibri" w:cs="Calibri"/>
                <w:color w:val="000000"/>
              </w:rPr>
            </w:pPr>
          </w:p>
        </w:tc>
      </w:tr>
      <w:tr w:rsidR="00BF7664" w:rsidRPr="008C0EC6" w14:paraId="25343CDA" w14:textId="77777777" w:rsidTr="00673C28">
        <w:trPr>
          <w:trHeight w:val="315"/>
        </w:trPr>
        <w:tc>
          <w:tcPr>
            <w:tcW w:w="806" w:type="dxa"/>
            <w:tcBorders>
              <w:top w:val="nil"/>
              <w:left w:val="single" w:sz="8" w:space="0" w:color="auto"/>
              <w:bottom w:val="single" w:sz="8" w:space="0" w:color="auto"/>
              <w:right w:val="single" w:sz="8" w:space="0" w:color="auto"/>
            </w:tcBorders>
          </w:tcPr>
          <w:p w14:paraId="60425F82" w14:textId="5E089EA1" w:rsidR="008B00ED" w:rsidRPr="00BF7664" w:rsidRDefault="00BF7664" w:rsidP="00BF7664">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SNR – 9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76DFE8C8" w14:textId="1AA5A89D" w:rsidR="008B00ED" w:rsidRPr="008C0EC6" w:rsidRDefault="008B00ED"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926" w:type="dxa"/>
            <w:tcBorders>
              <w:top w:val="nil"/>
              <w:left w:val="nil"/>
              <w:bottom w:val="single" w:sz="8" w:space="0" w:color="auto"/>
              <w:right w:val="single" w:sz="8" w:space="0" w:color="auto"/>
            </w:tcBorders>
            <w:shd w:val="clear" w:color="auto" w:fill="auto"/>
            <w:vAlign w:val="center"/>
            <w:hideMark/>
          </w:tcPr>
          <w:p w14:paraId="06F247E8" w14:textId="30F81B28" w:rsidR="008B00ED" w:rsidRPr="008C0EC6" w:rsidRDefault="008B00ED" w:rsidP="00CE6187">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What level of monitoring is provided by the </w:t>
            </w:r>
            <w:r>
              <w:rPr>
                <w:rFonts w:ascii="Arial" w:eastAsia="Times New Roman" w:hAnsi="Arial" w:cs="Arial"/>
                <w:color w:val="000000"/>
                <w:sz w:val="18"/>
                <w:szCs w:val="18"/>
              </w:rPr>
              <w:t>Contractor</w:t>
            </w:r>
            <w:r w:rsidRPr="008C0EC6">
              <w:rPr>
                <w:rFonts w:ascii="Arial" w:eastAsia="Times New Roman" w:hAnsi="Arial" w:cs="Arial"/>
                <w:color w:val="000000"/>
                <w:sz w:val="18"/>
                <w:szCs w:val="18"/>
              </w:rPr>
              <w:t xml:space="preserve">? </w:t>
            </w:r>
          </w:p>
        </w:tc>
        <w:tc>
          <w:tcPr>
            <w:tcW w:w="1350" w:type="dxa"/>
            <w:tcBorders>
              <w:top w:val="nil"/>
              <w:left w:val="nil"/>
              <w:bottom w:val="single" w:sz="8" w:space="0" w:color="auto"/>
              <w:right w:val="single" w:sz="8" w:space="0" w:color="auto"/>
            </w:tcBorders>
            <w:shd w:val="clear" w:color="auto" w:fill="auto"/>
            <w:vAlign w:val="center"/>
            <w:hideMark/>
          </w:tcPr>
          <w:p w14:paraId="17BD3D84"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51EDA733"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BF7664" w:rsidRPr="008C0EC6" w14:paraId="20C73CB4" w14:textId="77777777" w:rsidTr="00673C28">
        <w:trPr>
          <w:trHeight w:val="304"/>
        </w:trPr>
        <w:tc>
          <w:tcPr>
            <w:tcW w:w="806" w:type="dxa"/>
            <w:tcBorders>
              <w:top w:val="nil"/>
              <w:left w:val="single" w:sz="8" w:space="0" w:color="auto"/>
              <w:bottom w:val="single" w:sz="8" w:space="0" w:color="auto"/>
              <w:right w:val="single" w:sz="8" w:space="0" w:color="auto"/>
            </w:tcBorders>
          </w:tcPr>
          <w:p w14:paraId="0E2CE13A" w14:textId="0BBA7C6E" w:rsidR="008B00ED" w:rsidRPr="00BF7664" w:rsidRDefault="00BF7664" w:rsidP="00BF7664">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SNR – 10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600F2B32" w14:textId="3E34E473" w:rsidR="008B00ED" w:rsidRPr="008C0EC6" w:rsidRDefault="008B00ED"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926" w:type="dxa"/>
            <w:tcBorders>
              <w:top w:val="nil"/>
              <w:left w:val="nil"/>
              <w:bottom w:val="single" w:sz="8" w:space="0" w:color="auto"/>
              <w:right w:val="single" w:sz="8" w:space="0" w:color="auto"/>
            </w:tcBorders>
            <w:shd w:val="clear" w:color="auto" w:fill="auto"/>
            <w:vAlign w:val="center"/>
            <w:hideMark/>
          </w:tcPr>
          <w:p w14:paraId="40F8F940" w14:textId="4FCD1227" w:rsidR="008B00ED" w:rsidRPr="008C0EC6" w:rsidRDefault="008B00ED"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Describe your remote diagnostic capabilities that are included</w:t>
            </w:r>
            <w:r>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vAlign w:val="center"/>
            <w:hideMark/>
          </w:tcPr>
          <w:p w14:paraId="2A7EEF28"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62A9A261"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BF7664" w:rsidRPr="008C0EC6" w14:paraId="3445C1DC" w14:textId="77777777" w:rsidTr="00673C28">
        <w:trPr>
          <w:trHeight w:val="315"/>
        </w:trPr>
        <w:tc>
          <w:tcPr>
            <w:tcW w:w="806" w:type="dxa"/>
            <w:tcBorders>
              <w:top w:val="nil"/>
              <w:left w:val="single" w:sz="8" w:space="0" w:color="auto"/>
              <w:bottom w:val="single" w:sz="8" w:space="0" w:color="auto"/>
              <w:right w:val="single" w:sz="8" w:space="0" w:color="auto"/>
            </w:tcBorders>
          </w:tcPr>
          <w:p w14:paraId="216D68A6" w14:textId="0C4437B2" w:rsidR="008B00ED" w:rsidRPr="00BF7664" w:rsidRDefault="00BF7664" w:rsidP="00BF7664">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SNR – 11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16709A96" w14:textId="3162413C" w:rsidR="008B00ED" w:rsidRPr="008C0EC6" w:rsidRDefault="008B00ED"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926" w:type="dxa"/>
            <w:tcBorders>
              <w:top w:val="nil"/>
              <w:left w:val="nil"/>
              <w:bottom w:val="single" w:sz="8" w:space="0" w:color="auto"/>
              <w:right w:val="single" w:sz="8" w:space="0" w:color="auto"/>
            </w:tcBorders>
            <w:shd w:val="clear" w:color="auto" w:fill="auto"/>
            <w:vAlign w:val="center"/>
            <w:hideMark/>
          </w:tcPr>
          <w:p w14:paraId="78E7341F" w14:textId="093E2F59" w:rsidR="008B00ED" w:rsidRPr="008C0EC6" w:rsidRDefault="008B00ED"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Bidder should provide a list of the various network elements and devices that are monitored and their procedure for reporting trouble to the OCIO</w:t>
            </w:r>
            <w:r>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vAlign w:val="center"/>
            <w:hideMark/>
          </w:tcPr>
          <w:p w14:paraId="58C77BFA"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77EC0341"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xml:space="preserve"> </w:t>
            </w:r>
          </w:p>
        </w:tc>
      </w:tr>
      <w:tr w:rsidR="00BF7664" w:rsidRPr="008C0EC6" w14:paraId="1E17D9AF" w14:textId="77777777" w:rsidTr="00673C28">
        <w:trPr>
          <w:trHeight w:val="315"/>
        </w:trPr>
        <w:tc>
          <w:tcPr>
            <w:tcW w:w="806" w:type="dxa"/>
            <w:tcBorders>
              <w:top w:val="nil"/>
              <w:left w:val="single" w:sz="8" w:space="0" w:color="auto"/>
              <w:bottom w:val="single" w:sz="8" w:space="0" w:color="auto"/>
              <w:right w:val="single" w:sz="8" w:space="0" w:color="auto"/>
            </w:tcBorders>
          </w:tcPr>
          <w:p w14:paraId="097F3CC5" w14:textId="30194FD4" w:rsidR="008B00ED" w:rsidRPr="00BF7664" w:rsidRDefault="00BF7664" w:rsidP="00BF7664">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SNR – 12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732AE877" w14:textId="7DFA619A" w:rsidR="008B00ED" w:rsidRPr="008C0EC6" w:rsidRDefault="008B00ED"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xml:space="preserve"> </w:t>
            </w:r>
          </w:p>
        </w:tc>
        <w:tc>
          <w:tcPr>
            <w:tcW w:w="6926" w:type="dxa"/>
            <w:tcBorders>
              <w:top w:val="nil"/>
              <w:left w:val="nil"/>
              <w:bottom w:val="single" w:sz="8" w:space="0" w:color="auto"/>
              <w:right w:val="single" w:sz="8" w:space="0" w:color="auto"/>
            </w:tcBorders>
            <w:shd w:val="clear" w:color="auto" w:fill="auto"/>
            <w:vAlign w:val="center"/>
            <w:hideMark/>
          </w:tcPr>
          <w:p w14:paraId="50250B60" w14:textId="77777777" w:rsidR="008B00ED" w:rsidRPr="008C0EC6" w:rsidRDefault="008B00ED"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Does the Bidder have any DHCP requirements?  If yes, what options are needed?</w:t>
            </w:r>
          </w:p>
        </w:tc>
        <w:tc>
          <w:tcPr>
            <w:tcW w:w="1350" w:type="dxa"/>
            <w:tcBorders>
              <w:top w:val="nil"/>
              <w:left w:val="nil"/>
              <w:bottom w:val="single" w:sz="8" w:space="0" w:color="auto"/>
              <w:right w:val="single" w:sz="8" w:space="0" w:color="auto"/>
            </w:tcBorders>
            <w:shd w:val="clear" w:color="auto" w:fill="auto"/>
            <w:vAlign w:val="center"/>
            <w:hideMark/>
          </w:tcPr>
          <w:p w14:paraId="38323C50"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7A40AC1D"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BF7664" w:rsidRPr="008C0EC6" w14:paraId="001ACB2D" w14:textId="77777777" w:rsidTr="00673C28">
        <w:trPr>
          <w:trHeight w:val="466"/>
        </w:trPr>
        <w:tc>
          <w:tcPr>
            <w:tcW w:w="806" w:type="dxa"/>
            <w:tcBorders>
              <w:top w:val="nil"/>
              <w:left w:val="single" w:sz="8" w:space="0" w:color="auto"/>
              <w:bottom w:val="single" w:sz="8" w:space="0" w:color="auto"/>
              <w:right w:val="single" w:sz="8" w:space="0" w:color="auto"/>
            </w:tcBorders>
          </w:tcPr>
          <w:p w14:paraId="6C2C91C8" w14:textId="56183947" w:rsidR="008B00ED" w:rsidRPr="00BF7664" w:rsidRDefault="00BF7664" w:rsidP="00BF7664">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SNR – 13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1406DFE0" w14:textId="5B19144C" w:rsidR="008B00ED" w:rsidRPr="008C0EC6" w:rsidRDefault="008B00ED"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926" w:type="dxa"/>
            <w:tcBorders>
              <w:top w:val="nil"/>
              <w:left w:val="nil"/>
              <w:bottom w:val="single" w:sz="8" w:space="0" w:color="auto"/>
              <w:right w:val="single" w:sz="8" w:space="0" w:color="auto"/>
            </w:tcBorders>
            <w:shd w:val="clear" w:color="auto" w:fill="auto"/>
            <w:vAlign w:val="center"/>
            <w:hideMark/>
          </w:tcPr>
          <w:p w14:paraId="66C74AEC" w14:textId="21035723" w:rsidR="008B00ED" w:rsidRPr="008C0EC6" w:rsidRDefault="008B00ED"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Will the State be allowed </w:t>
            </w:r>
            <w:r>
              <w:rPr>
                <w:rFonts w:ascii="Arial" w:eastAsia="Times New Roman" w:hAnsi="Arial" w:cs="Arial"/>
                <w:color w:val="000000"/>
                <w:sz w:val="18"/>
                <w:szCs w:val="18"/>
              </w:rPr>
              <w:t>and/</w:t>
            </w:r>
            <w:r w:rsidRPr="008C0EC6">
              <w:rPr>
                <w:rFonts w:ascii="Arial" w:eastAsia="Times New Roman" w:hAnsi="Arial" w:cs="Arial"/>
                <w:color w:val="000000"/>
                <w:sz w:val="18"/>
                <w:szCs w:val="18"/>
              </w:rPr>
              <w:t xml:space="preserve">or </w:t>
            </w:r>
            <w:r>
              <w:rPr>
                <w:rFonts w:ascii="Arial" w:eastAsia="Times New Roman" w:hAnsi="Arial" w:cs="Arial"/>
                <w:color w:val="000000"/>
                <w:sz w:val="18"/>
                <w:szCs w:val="18"/>
              </w:rPr>
              <w:t xml:space="preserve">be </w:t>
            </w:r>
            <w:r w:rsidRPr="008C0EC6">
              <w:rPr>
                <w:rFonts w:ascii="Arial" w:eastAsia="Times New Roman" w:hAnsi="Arial" w:cs="Arial"/>
                <w:color w:val="000000"/>
                <w:sz w:val="18"/>
                <w:szCs w:val="18"/>
              </w:rPr>
              <w:t xml:space="preserve">required to monitor </w:t>
            </w:r>
            <w:r>
              <w:rPr>
                <w:rFonts w:ascii="Arial" w:eastAsia="Times New Roman" w:hAnsi="Arial" w:cs="Arial"/>
                <w:color w:val="000000"/>
                <w:sz w:val="18"/>
                <w:szCs w:val="18"/>
              </w:rPr>
              <w:t>Contractor</w:t>
            </w:r>
            <w:r w:rsidRPr="008C0EC6">
              <w:rPr>
                <w:rFonts w:ascii="Arial" w:eastAsia="Times New Roman" w:hAnsi="Arial" w:cs="Arial"/>
                <w:color w:val="000000"/>
                <w:sz w:val="18"/>
                <w:szCs w:val="18"/>
              </w:rPr>
              <w:t xml:space="preserve"> owned equipment?</w:t>
            </w:r>
          </w:p>
        </w:tc>
        <w:tc>
          <w:tcPr>
            <w:tcW w:w="1350" w:type="dxa"/>
            <w:tcBorders>
              <w:top w:val="nil"/>
              <w:left w:val="nil"/>
              <w:bottom w:val="single" w:sz="8" w:space="0" w:color="auto"/>
              <w:right w:val="single" w:sz="8" w:space="0" w:color="auto"/>
            </w:tcBorders>
            <w:shd w:val="clear" w:color="auto" w:fill="auto"/>
            <w:vAlign w:val="center"/>
            <w:hideMark/>
          </w:tcPr>
          <w:p w14:paraId="06922292"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2F44DE8E"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BF7664" w:rsidRPr="008C0EC6" w14:paraId="32791D3F" w14:textId="77777777" w:rsidTr="00673C28">
        <w:trPr>
          <w:trHeight w:val="495"/>
        </w:trPr>
        <w:tc>
          <w:tcPr>
            <w:tcW w:w="806" w:type="dxa"/>
            <w:tcBorders>
              <w:top w:val="nil"/>
              <w:left w:val="single" w:sz="8" w:space="0" w:color="auto"/>
              <w:bottom w:val="single" w:sz="8" w:space="0" w:color="auto"/>
              <w:right w:val="single" w:sz="8" w:space="0" w:color="auto"/>
            </w:tcBorders>
          </w:tcPr>
          <w:p w14:paraId="07DF3A14" w14:textId="7A5A3AA5" w:rsidR="008B00ED" w:rsidRPr="00BF7664" w:rsidRDefault="00BF7664" w:rsidP="00BF7664">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SNR – 14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1EF12BCE" w14:textId="2D96A907" w:rsidR="008B00ED" w:rsidRPr="008C0EC6" w:rsidRDefault="008B00ED"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926" w:type="dxa"/>
            <w:tcBorders>
              <w:top w:val="nil"/>
              <w:left w:val="nil"/>
              <w:bottom w:val="single" w:sz="8" w:space="0" w:color="auto"/>
              <w:right w:val="single" w:sz="8" w:space="0" w:color="auto"/>
            </w:tcBorders>
            <w:shd w:val="clear" w:color="auto" w:fill="auto"/>
            <w:vAlign w:val="center"/>
            <w:hideMark/>
          </w:tcPr>
          <w:p w14:paraId="252A48FE" w14:textId="431A411F" w:rsidR="008B00ED" w:rsidRPr="008C0EC6" w:rsidRDefault="008B00ED" w:rsidP="00581D6E">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Do you require access to State owned equipment?    I</w:t>
            </w:r>
            <w:r>
              <w:rPr>
                <w:rFonts w:ascii="Arial" w:eastAsia="Times New Roman" w:hAnsi="Arial" w:cs="Arial"/>
                <w:color w:val="000000"/>
                <w:sz w:val="18"/>
                <w:szCs w:val="18"/>
              </w:rPr>
              <w:t>f</w:t>
            </w:r>
            <w:r w:rsidRPr="008C0EC6">
              <w:rPr>
                <w:rFonts w:ascii="Arial" w:eastAsia="Times New Roman" w:hAnsi="Arial" w:cs="Arial"/>
                <w:color w:val="000000"/>
                <w:sz w:val="18"/>
                <w:szCs w:val="18"/>
              </w:rPr>
              <w:t xml:space="preserve"> yes, what level of access is required?</w:t>
            </w:r>
          </w:p>
        </w:tc>
        <w:tc>
          <w:tcPr>
            <w:tcW w:w="1350" w:type="dxa"/>
            <w:tcBorders>
              <w:top w:val="nil"/>
              <w:left w:val="nil"/>
              <w:bottom w:val="single" w:sz="8" w:space="0" w:color="auto"/>
              <w:right w:val="single" w:sz="8" w:space="0" w:color="auto"/>
            </w:tcBorders>
            <w:shd w:val="clear" w:color="auto" w:fill="auto"/>
            <w:noWrap/>
            <w:vAlign w:val="center"/>
            <w:hideMark/>
          </w:tcPr>
          <w:p w14:paraId="623F0140"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261FF14F"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BF7664" w:rsidRPr="008C0EC6" w14:paraId="76FC54BC" w14:textId="77777777" w:rsidTr="00673C28">
        <w:trPr>
          <w:trHeight w:val="495"/>
        </w:trPr>
        <w:tc>
          <w:tcPr>
            <w:tcW w:w="806" w:type="dxa"/>
            <w:tcBorders>
              <w:top w:val="nil"/>
              <w:left w:val="single" w:sz="8" w:space="0" w:color="auto"/>
              <w:bottom w:val="single" w:sz="8" w:space="0" w:color="auto"/>
              <w:right w:val="single" w:sz="8" w:space="0" w:color="auto"/>
            </w:tcBorders>
          </w:tcPr>
          <w:p w14:paraId="6CC65757" w14:textId="7288D4AF" w:rsidR="008B00ED" w:rsidRPr="00BF7664" w:rsidRDefault="00BF7664" w:rsidP="00BF7664">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SNR – 15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6B63C08B" w14:textId="3712F178" w:rsidR="008B00ED" w:rsidRPr="008C0EC6" w:rsidRDefault="008B00ED"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926" w:type="dxa"/>
            <w:tcBorders>
              <w:top w:val="nil"/>
              <w:left w:val="nil"/>
              <w:bottom w:val="single" w:sz="8" w:space="0" w:color="auto"/>
              <w:right w:val="single" w:sz="8" w:space="0" w:color="auto"/>
            </w:tcBorders>
            <w:shd w:val="clear" w:color="auto" w:fill="auto"/>
            <w:vAlign w:val="center"/>
            <w:hideMark/>
          </w:tcPr>
          <w:p w14:paraId="6CDE7959" w14:textId="69F23ABD" w:rsidR="008B00ED" w:rsidRPr="008C0EC6" w:rsidRDefault="008B00ED"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Please describe</w:t>
            </w:r>
            <w:r>
              <w:rPr>
                <w:rFonts w:ascii="Arial" w:eastAsia="Times New Roman" w:hAnsi="Arial" w:cs="Arial"/>
                <w:color w:val="000000"/>
                <w:sz w:val="18"/>
                <w:szCs w:val="18"/>
              </w:rPr>
              <w:t>,</w:t>
            </w:r>
            <w:r w:rsidRPr="008C0EC6">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in detail, </w:t>
            </w:r>
            <w:r w:rsidRPr="008C0EC6">
              <w:rPr>
                <w:rFonts w:ascii="Arial" w:eastAsia="Times New Roman" w:hAnsi="Arial" w:cs="Arial"/>
                <w:color w:val="000000"/>
                <w:sz w:val="18"/>
                <w:szCs w:val="18"/>
              </w:rPr>
              <w:t xml:space="preserve">the </w:t>
            </w:r>
            <w:r>
              <w:rPr>
                <w:rFonts w:ascii="Arial" w:eastAsia="Times New Roman" w:hAnsi="Arial" w:cs="Arial"/>
                <w:color w:val="000000"/>
                <w:sz w:val="18"/>
                <w:szCs w:val="18"/>
              </w:rPr>
              <w:t>demarc</w:t>
            </w:r>
            <w:r w:rsidRPr="008C0EC6">
              <w:rPr>
                <w:rFonts w:ascii="Arial" w:eastAsia="Times New Roman" w:hAnsi="Arial" w:cs="Arial"/>
                <w:color w:val="000000"/>
                <w:sz w:val="18"/>
                <w:szCs w:val="18"/>
              </w:rPr>
              <w:t xml:space="preserve"> between the </w:t>
            </w:r>
            <w:r>
              <w:rPr>
                <w:rFonts w:ascii="Arial" w:eastAsia="Times New Roman" w:hAnsi="Arial" w:cs="Arial"/>
                <w:color w:val="000000"/>
                <w:sz w:val="18"/>
                <w:szCs w:val="18"/>
              </w:rPr>
              <w:t>Contractor</w:t>
            </w:r>
            <w:r w:rsidRPr="008C0EC6">
              <w:rPr>
                <w:rFonts w:ascii="Arial" w:eastAsia="Times New Roman" w:hAnsi="Arial" w:cs="Arial"/>
                <w:color w:val="000000"/>
                <w:sz w:val="18"/>
                <w:szCs w:val="18"/>
              </w:rPr>
              <w:t xml:space="preserve"> and the State</w:t>
            </w:r>
            <w:r>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noWrap/>
            <w:vAlign w:val="center"/>
            <w:hideMark/>
          </w:tcPr>
          <w:p w14:paraId="2DE2380E"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5A8D3A24"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BF7664" w:rsidRPr="008C0EC6" w14:paraId="6AC516FE" w14:textId="77777777" w:rsidTr="00673C28">
        <w:trPr>
          <w:trHeight w:val="495"/>
        </w:trPr>
        <w:tc>
          <w:tcPr>
            <w:tcW w:w="806" w:type="dxa"/>
            <w:tcBorders>
              <w:top w:val="nil"/>
              <w:left w:val="single" w:sz="8" w:space="0" w:color="auto"/>
              <w:bottom w:val="single" w:sz="8" w:space="0" w:color="auto"/>
              <w:right w:val="single" w:sz="8" w:space="0" w:color="auto"/>
            </w:tcBorders>
          </w:tcPr>
          <w:p w14:paraId="033A8C06" w14:textId="06542A73" w:rsidR="008B00ED" w:rsidRPr="00BF7664" w:rsidRDefault="00BF7664" w:rsidP="00BF7664">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SNR – 16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14:paraId="494BB272" w14:textId="34D5A57D" w:rsidR="008B00ED" w:rsidRPr="008C0EC6" w:rsidRDefault="008B00ED"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926" w:type="dxa"/>
            <w:tcBorders>
              <w:top w:val="nil"/>
              <w:left w:val="nil"/>
              <w:bottom w:val="single" w:sz="8" w:space="0" w:color="auto"/>
              <w:right w:val="single" w:sz="8" w:space="0" w:color="auto"/>
            </w:tcBorders>
            <w:shd w:val="clear" w:color="auto" w:fill="auto"/>
            <w:vAlign w:val="center"/>
            <w:hideMark/>
          </w:tcPr>
          <w:p w14:paraId="7809ACE2" w14:textId="1FF05EAE" w:rsidR="008B00ED" w:rsidRPr="008C0EC6" w:rsidRDefault="008B00ED"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Identify maintenance tool(s) that are part of </w:t>
            </w:r>
            <w:r>
              <w:rPr>
                <w:rFonts w:ascii="Arial" w:eastAsia="Times New Roman" w:hAnsi="Arial" w:cs="Arial"/>
                <w:color w:val="000000"/>
                <w:sz w:val="18"/>
                <w:szCs w:val="18"/>
              </w:rPr>
              <w:t xml:space="preserve">the </w:t>
            </w:r>
            <w:r w:rsidRPr="008C0EC6">
              <w:rPr>
                <w:rFonts w:ascii="Arial" w:eastAsia="Times New Roman" w:hAnsi="Arial" w:cs="Arial"/>
                <w:color w:val="000000"/>
                <w:sz w:val="18"/>
                <w:szCs w:val="18"/>
              </w:rPr>
              <w:t>system and options</w:t>
            </w:r>
            <w:r>
              <w:rPr>
                <w:rFonts w:ascii="Arial" w:eastAsia="Times New Roman" w:hAnsi="Arial" w:cs="Arial"/>
                <w:color w:val="000000"/>
                <w:sz w:val="18"/>
                <w:szCs w:val="18"/>
              </w:rPr>
              <w:t>,</w:t>
            </w:r>
            <w:r w:rsidRPr="008C0EC6">
              <w:rPr>
                <w:rFonts w:ascii="Arial" w:eastAsia="Times New Roman" w:hAnsi="Arial" w:cs="Arial"/>
                <w:color w:val="000000"/>
                <w:sz w:val="18"/>
                <w:szCs w:val="18"/>
              </w:rPr>
              <w:t xml:space="preserve"> including tools</w:t>
            </w:r>
            <w:r>
              <w:rPr>
                <w:rFonts w:ascii="Arial" w:eastAsia="Times New Roman" w:hAnsi="Arial" w:cs="Arial"/>
                <w:color w:val="000000"/>
                <w:sz w:val="18"/>
                <w:szCs w:val="18"/>
              </w:rPr>
              <w:t>, which</w:t>
            </w:r>
            <w:r w:rsidRPr="008C0EC6">
              <w:rPr>
                <w:rFonts w:ascii="Arial" w:eastAsia="Times New Roman" w:hAnsi="Arial" w:cs="Arial"/>
                <w:color w:val="000000"/>
                <w:sz w:val="18"/>
                <w:szCs w:val="18"/>
              </w:rPr>
              <w:t xml:space="preserve"> provide identification of network problems</w:t>
            </w:r>
            <w:r>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noWrap/>
            <w:vAlign w:val="center"/>
            <w:hideMark/>
          </w:tcPr>
          <w:p w14:paraId="263A4267"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24123D44"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BF7664" w:rsidRPr="008C0EC6" w14:paraId="1E5B7D8A" w14:textId="77777777" w:rsidTr="00673C28">
        <w:trPr>
          <w:trHeight w:val="495"/>
        </w:trPr>
        <w:tc>
          <w:tcPr>
            <w:tcW w:w="806" w:type="dxa"/>
            <w:tcBorders>
              <w:top w:val="nil"/>
              <w:left w:val="single" w:sz="8" w:space="0" w:color="auto"/>
              <w:bottom w:val="single" w:sz="8" w:space="0" w:color="auto"/>
              <w:right w:val="single" w:sz="8" w:space="0" w:color="auto"/>
            </w:tcBorders>
          </w:tcPr>
          <w:p w14:paraId="481AC460" w14:textId="65ED2E67" w:rsidR="008B00ED" w:rsidRPr="00BF7664" w:rsidRDefault="00BF7664" w:rsidP="00BF7664">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SNR – 17 </w:t>
            </w:r>
          </w:p>
        </w:tc>
        <w:tc>
          <w:tcPr>
            <w:tcW w:w="908" w:type="dxa"/>
            <w:tcBorders>
              <w:top w:val="nil"/>
              <w:left w:val="single" w:sz="8" w:space="0" w:color="auto"/>
              <w:bottom w:val="single" w:sz="8" w:space="0" w:color="auto"/>
              <w:right w:val="single" w:sz="8" w:space="0" w:color="auto"/>
            </w:tcBorders>
            <w:shd w:val="clear" w:color="auto" w:fill="auto"/>
            <w:vAlign w:val="center"/>
            <w:hideMark/>
          </w:tcPr>
          <w:p w14:paraId="260FFE71" w14:textId="38F5C887" w:rsidR="008B00ED" w:rsidRPr="008C0EC6" w:rsidRDefault="008B00ED"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926" w:type="dxa"/>
            <w:tcBorders>
              <w:top w:val="nil"/>
              <w:left w:val="nil"/>
              <w:bottom w:val="single" w:sz="8" w:space="0" w:color="auto"/>
              <w:right w:val="single" w:sz="8" w:space="0" w:color="auto"/>
            </w:tcBorders>
            <w:shd w:val="clear" w:color="auto" w:fill="auto"/>
            <w:vAlign w:val="center"/>
            <w:hideMark/>
          </w:tcPr>
          <w:p w14:paraId="4EA10BBE" w14:textId="7F14D74E" w:rsidR="008B00ED" w:rsidRPr="008C0EC6" w:rsidRDefault="008B00ED" w:rsidP="006E2286">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 Describe the levels of security </w:t>
            </w:r>
            <w:r>
              <w:rPr>
                <w:rFonts w:ascii="Arial" w:eastAsia="Times New Roman" w:hAnsi="Arial" w:cs="Arial"/>
                <w:color w:val="000000"/>
                <w:sz w:val="18"/>
                <w:szCs w:val="18"/>
              </w:rPr>
              <w:t>includ</w:t>
            </w:r>
            <w:r w:rsidRPr="008C0EC6">
              <w:rPr>
                <w:rFonts w:ascii="Arial" w:eastAsia="Times New Roman" w:hAnsi="Arial" w:cs="Arial"/>
                <w:color w:val="000000"/>
                <w:sz w:val="18"/>
                <w:szCs w:val="18"/>
              </w:rPr>
              <w:t>ed with your proposed solution (IP network security, etc.)</w:t>
            </w:r>
            <w:r>
              <w:rPr>
                <w:rFonts w:ascii="Arial" w:eastAsia="Times New Roman" w:hAnsi="Arial" w:cs="Arial"/>
                <w:color w:val="000000"/>
                <w:sz w:val="18"/>
                <w:szCs w:val="18"/>
              </w:rPr>
              <w:t>.</w:t>
            </w:r>
            <w:r w:rsidRPr="008C0EC6">
              <w:rPr>
                <w:rFonts w:ascii="Arial" w:eastAsia="Times New Roman" w:hAnsi="Arial" w:cs="Arial"/>
                <w:color w:val="000000"/>
                <w:sz w:val="18"/>
                <w:szCs w:val="18"/>
              </w:rPr>
              <w:t xml:space="preserve"> </w:t>
            </w:r>
          </w:p>
        </w:tc>
        <w:tc>
          <w:tcPr>
            <w:tcW w:w="1350" w:type="dxa"/>
            <w:tcBorders>
              <w:top w:val="nil"/>
              <w:left w:val="nil"/>
              <w:bottom w:val="single" w:sz="8" w:space="0" w:color="auto"/>
              <w:right w:val="single" w:sz="8" w:space="0" w:color="auto"/>
            </w:tcBorders>
            <w:shd w:val="clear" w:color="auto" w:fill="auto"/>
            <w:vAlign w:val="center"/>
            <w:hideMark/>
          </w:tcPr>
          <w:p w14:paraId="134C57EF"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72D6327B"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BF7664" w:rsidRPr="008C0EC6" w14:paraId="1D2D7D0C" w14:textId="77777777" w:rsidTr="00673C28">
        <w:trPr>
          <w:trHeight w:val="495"/>
        </w:trPr>
        <w:tc>
          <w:tcPr>
            <w:tcW w:w="806" w:type="dxa"/>
            <w:tcBorders>
              <w:top w:val="nil"/>
              <w:left w:val="nil"/>
              <w:bottom w:val="nil"/>
              <w:right w:val="nil"/>
            </w:tcBorders>
          </w:tcPr>
          <w:p w14:paraId="4C60ECE0" w14:textId="77777777" w:rsidR="008B00ED" w:rsidRPr="008C0EC6" w:rsidRDefault="008B00ED" w:rsidP="009727C2">
            <w:pPr>
              <w:spacing w:after="0" w:line="240" w:lineRule="auto"/>
              <w:jc w:val="center"/>
              <w:rPr>
                <w:rFonts w:ascii="Calibri" w:eastAsia="Times New Roman" w:hAnsi="Calibri" w:cs="Calibri"/>
                <w:color w:val="000000"/>
              </w:rPr>
            </w:pPr>
          </w:p>
        </w:tc>
        <w:tc>
          <w:tcPr>
            <w:tcW w:w="908" w:type="dxa"/>
            <w:tcBorders>
              <w:top w:val="nil"/>
              <w:left w:val="nil"/>
              <w:bottom w:val="nil"/>
              <w:right w:val="nil"/>
            </w:tcBorders>
            <w:shd w:val="clear" w:color="auto" w:fill="auto"/>
            <w:noWrap/>
            <w:vAlign w:val="bottom"/>
            <w:hideMark/>
          </w:tcPr>
          <w:p w14:paraId="36EBDD7E" w14:textId="143B921C" w:rsidR="008B00ED" w:rsidRPr="008C0EC6" w:rsidRDefault="008B00ED" w:rsidP="009727C2">
            <w:pPr>
              <w:spacing w:after="0" w:line="240" w:lineRule="auto"/>
              <w:jc w:val="center"/>
              <w:rPr>
                <w:rFonts w:ascii="Calibri" w:eastAsia="Times New Roman" w:hAnsi="Calibri" w:cs="Calibri"/>
                <w:color w:val="000000"/>
              </w:rPr>
            </w:pPr>
          </w:p>
        </w:tc>
        <w:tc>
          <w:tcPr>
            <w:tcW w:w="6926" w:type="dxa"/>
            <w:tcBorders>
              <w:top w:val="nil"/>
              <w:left w:val="nil"/>
              <w:bottom w:val="nil"/>
              <w:right w:val="nil"/>
            </w:tcBorders>
            <w:shd w:val="clear" w:color="auto" w:fill="auto"/>
            <w:vAlign w:val="bottom"/>
            <w:hideMark/>
          </w:tcPr>
          <w:p w14:paraId="119CF3C2" w14:textId="77777777" w:rsidR="008B00ED" w:rsidRPr="008C0EC6" w:rsidRDefault="008B00ED" w:rsidP="009727C2">
            <w:pPr>
              <w:spacing w:after="0" w:line="240" w:lineRule="auto"/>
              <w:rPr>
                <w:rFonts w:ascii="Arial" w:eastAsia="Times New Roman" w:hAnsi="Arial" w:cs="Arial"/>
                <w:color w:val="000000"/>
                <w:sz w:val="18"/>
                <w:szCs w:val="18"/>
              </w:rPr>
            </w:pPr>
          </w:p>
        </w:tc>
        <w:tc>
          <w:tcPr>
            <w:tcW w:w="1350" w:type="dxa"/>
            <w:tcBorders>
              <w:top w:val="nil"/>
              <w:left w:val="nil"/>
              <w:bottom w:val="nil"/>
              <w:right w:val="nil"/>
            </w:tcBorders>
            <w:shd w:val="clear" w:color="auto" w:fill="auto"/>
            <w:vAlign w:val="bottom"/>
            <w:hideMark/>
          </w:tcPr>
          <w:p w14:paraId="4D4009CE" w14:textId="77777777" w:rsidR="008B00ED" w:rsidRPr="008C0EC6" w:rsidRDefault="008B00ED" w:rsidP="009727C2">
            <w:pPr>
              <w:spacing w:after="0" w:line="240" w:lineRule="auto"/>
              <w:jc w:val="center"/>
              <w:rPr>
                <w:rFonts w:ascii="Calibri" w:eastAsia="Times New Roman" w:hAnsi="Calibri" w:cs="Calibri"/>
                <w:color w:val="000000"/>
              </w:rPr>
            </w:pPr>
          </w:p>
        </w:tc>
        <w:tc>
          <w:tcPr>
            <w:tcW w:w="2970" w:type="dxa"/>
            <w:tcBorders>
              <w:top w:val="nil"/>
              <w:left w:val="nil"/>
              <w:bottom w:val="nil"/>
              <w:right w:val="nil"/>
            </w:tcBorders>
            <w:shd w:val="clear" w:color="auto" w:fill="auto"/>
            <w:vAlign w:val="bottom"/>
            <w:hideMark/>
          </w:tcPr>
          <w:p w14:paraId="2CC503BF" w14:textId="77777777" w:rsidR="008B00ED" w:rsidRPr="008C0EC6" w:rsidRDefault="008B00ED" w:rsidP="009727C2">
            <w:pPr>
              <w:spacing w:after="0" w:line="240" w:lineRule="auto"/>
              <w:jc w:val="center"/>
              <w:rPr>
                <w:rFonts w:ascii="Calibri" w:eastAsia="Times New Roman" w:hAnsi="Calibri" w:cs="Calibri"/>
                <w:color w:val="000000"/>
              </w:rPr>
            </w:pPr>
          </w:p>
        </w:tc>
      </w:tr>
      <w:tr w:rsidR="00BF7664" w:rsidRPr="008C0EC6" w14:paraId="1FE4948B" w14:textId="77777777" w:rsidTr="00673C28">
        <w:trPr>
          <w:trHeight w:val="495"/>
        </w:trPr>
        <w:tc>
          <w:tcPr>
            <w:tcW w:w="806" w:type="dxa"/>
            <w:tcBorders>
              <w:top w:val="nil"/>
              <w:left w:val="nil"/>
              <w:bottom w:val="nil"/>
              <w:right w:val="nil"/>
            </w:tcBorders>
          </w:tcPr>
          <w:p w14:paraId="5526EE04" w14:textId="77777777" w:rsidR="008B00ED" w:rsidRPr="008C0EC6" w:rsidRDefault="008B00ED" w:rsidP="009727C2">
            <w:pPr>
              <w:spacing w:after="0" w:line="240" w:lineRule="auto"/>
              <w:jc w:val="center"/>
              <w:rPr>
                <w:rFonts w:ascii="Calibri" w:eastAsia="Times New Roman" w:hAnsi="Calibri" w:cs="Calibri"/>
                <w:color w:val="000000"/>
              </w:rPr>
            </w:pPr>
          </w:p>
        </w:tc>
        <w:tc>
          <w:tcPr>
            <w:tcW w:w="908" w:type="dxa"/>
            <w:tcBorders>
              <w:top w:val="nil"/>
              <w:left w:val="nil"/>
              <w:bottom w:val="nil"/>
              <w:right w:val="nil"/>
            </w:tcBorders>
            <w:shd w:val="clear" w:color="auto" w:fill="auto"/>
            <w:noWrap/>
            <w:vAlign w:val="bottom"/>
            <w:hideMark/>
          </w:tcPr>
          <w:p w14:paraId="7522F3D9" w14:textId="5E649EA4" w:rsidR="008B00ED" w:rsidRPr="008C0EC6" w:rsidRDefault="008B00ED" w:rsidP="009727C2">
            <w:pPr>
              <w:spacing w:after="0" w:line="240" w:lineRule="auto"/>
              <w:jc w:val="center"/>
              <w:rPr>
                <w:rFonts w:ascii="Calibri" w:eastAsia="Times New Roman" w:hAnsi="Calibri" w:cs="Calibri"/>
                <w:color w:val="000000"/>
              </w:rPr>
            </w:pPr>
          </w:p>
        </w:tc>
        <w:tc>
          <w:tcPr>
            <w:tcW w:w="6926" w:type="dxa"/>
            <w:tcBorders>
              <w:top w:val="single" w:sz="8" w:space="0" w:color="auto"/>
              <w:left w:val="single" w:sz="8" w:space="0" w:color="auto"/>
              <w:bottom w:val="nil"/>
              <w:right w:val="nil"/>
            </w:tcBorders>
            <w:shd w:val="clear" w:color="000000" w:fill="D9D9D9"/>
            <w:vAlign w:val="center"/>
            <w:hideMark/>
          </w:tcPr>
          <w:p w14:paraId="58F1B867" w14:textId="77777777" w:rsidR="008B00ED" w:rsidRPr="008C0EC6" w:rsidRDefault="008B00ED" w:rsidP="009727C2">
            <w:pPr>
              <w:spacing w:after="0" w:line="240" w:lineRule="auto"/>
              <w:rPr>
                <w:rFonts w:ascii="Arial" w:eastAsia="Times New Roman" w:hAnsi="Arial" w:cs="Arial"/>
                <w:color w:val="000000"/>
                <w:sz w:val="18"/>
                <w:szCs w:val="18"/>
              </w:rPr>
            </w:pPr>
            <w:r w:rsidRPr="008C0EC6">
              <w:rPr>
                <w:rFonts w:ascii="Calibri" w:eastAsia="Times New Roman" w:hAnsi="Calibri" w:cs="Calibri"/>
                <w:b/>
                <w:bCs/>
                <w:color w:val="000000"/>
                <w:u w:val="single"/>
              </w:rPr>
              <w:t>Post Implementation Support</w:t>
            </w:r>
          </w:p>
        </w:tc>
        <w:tc>
          <w:tcPr>
            <w:tcW w:w="1350" w:type="dxa"/>
            <w:tcBorders>
              <w:top w:val="single" w:sz="8" w:space="0" w:color="auto"/>
              <w:left w:val="nil"/>
              <w:bottom w:val="nil"/>
              <w:right w:val="nil"/>
            </w:tcBorders>
            <w:shd w:val="clear" w:color="000000" w:fill="D9D9D9"/>
            <w:vAlign w:val="center"/>
            <w:hideMark/>
          </w:tcPr>
          <w:p w14:paraId="4C3C28E6" w14:textId="77777777" w:rsidR="008B00ED" w:rsidRPr="008C0EC6" w:rsidRDefault="008B00ED"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single" w:sz="8" w:space="0" w:color="auto"/>
              <w:left w:val="nil"/>
              <w:bottom w:val="nil"/>
              <w:right w:val="single" w:sz="8" w:space="0" w:color="auto"/>
            </w:tcBorders>
            <w:shd w:val="clear" w:color="000000" w:fill="D9D9D9"/>
            <w:vAlign w:val="center"/>
            <w:hideMark/>
          </w:tcPr>
          <w:p w14:paraId="3AF9E575" w14:textId="77777777" w:rsidR="008B00ED" w:rsidRPr="008C0EC6" w:rsidRDefault="008B00ED"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r>
      <w:tr w:rsidR="00BF7664" w:rsidRPr="008C0EC6" w14:paraId="44612BFA" w14:textId="77777777" w:rsidTr="00673C28">
        <w:trPr>
          <w:trHeight w:val="315"/>
        </w:trPr>
        <w:tc>
          <w:tcPr>
            <w:tcW w:w="806" w:type="dxa"/>
            <w:tcBorders>
              <w:top w:val="nil"/>
              <w:left w:val="nil"/>
              <w:bottom w:val="single" w:sz="4" w:space="0" w:color="auto"/>
              <w:right w:val="nil"/>
            </w:tcBorders>
          </w:tcPr>
          <w:p w14:paraId="79190AD9" w14:textId="77777777" w:rsidR="008B00ED" w:rsidRPr="008C0EC6" w:rsidRDefault="008B00ED" w:rsidP="009727C2">
            <w:pPr>
              <w:spacing w:after="0" w:line="240" w:lineRule="auto"/>
              <w:jc w:val="center"/>
              <w:rPr>
                <w:rFonts w:ascii="Calibri" w:eastAsia="Times New Roman" w:hAnsi="Calibri" w:cs="Calibri"/>
                <w:color w:val="000000"/>
              </w:rPr>
            </w:pPr>
          </w:p>
        </w:tc>
        <w:tc>
          <w:tcPr>
            <w:tcW w:w="908" w:type="dxa"/>
            <w:tcBorders>
              <w:top w:val="nil"/>
              <w:left w:val="nil"/>
              <w:bottom w:val="single" w:sz="4" w:space="0" w:color="auto"/>
              <w:right w:val="nil"/>
            </w:tcBorders>
            <w:shd w:val="clear" w:color="auto" w:fill="auto"/>
            <w:noWrap/>
            <w:vAlign w:val="bottom"/>
            <w:hideMark/>
          </w:tcPr>
          <w:p w14:paraId="1F236693" w14:textId="20019E0D" w:rsidR="008B00ED" w:rsidRPr="008C0EC6" w:rsidRDefault="008B00ED" w:rsidP="009727C2">
            <w:pPr>
              <w:spacing w:after="0" w:line="240" w:lineRule="auto"/>
              <w:jc w:val="center"/>
              <w:rPr>
                <w:rFonts w:ascii="Calibri" w:eastAsia="Times New Roman" w:hAnsi="Calibri" w:cs="Calibri"/>
                <w:color w:val="000000"/>
              </w:rPr>
            </w:pPr>
          </w:p>
        </w:tc>
        <w:tc>
          <w:tcPr>
            <w:tcW w:w="6926" w:type="dxa"/>
            <w:tcBorders>
              <w:top w:val="nil"/>
              <w:left w:val="single" w:sz="8" w:space="0" w:color="auto"/>
              <w:bottom w:val="single" w:sz="8" w:space="0" w:color="auto"/>
              <w:right w:val="nil"/>
            </w:tcBorders>
            <w:shd w:val="clear" w:color="000000" w:fill="D9D9D9"/>
            <w:vAlign w:val="center"/>
            <w:hideMark/>
          </w:tcPr>
          <w:p w14:paraId="2C22D338" w14:textId="77777777" w:rsidR="008B00ED" w:rsidRPr="008C0EC6" w:rsidRDefault="008B00ED" w:rsidP="009727C2">
            <w:pPr>
              <w:spacing w:after="0" w:line="240" w:lineRule="auto"/>
              <w:rPr>
                <w:rFonts w:ascii="Times New Roman" w:eastAsia="Times New Roman" w:hAnsi="Times New Roman" w:cs="Times New Roman"/>
                <w:sz w:val="20"/>
                <w:szCs w:val="20"/>
              </w:rPr>
            </w:pPr>
            <w:r w:rsidRPr="008C0EC6">
              <w:rPr>
                <w:rFonts w:ascii="Calibri" w:eastAsia="Times New Roman" w:hAnsi="Calibri" w:cs="Calibri"/>
                <w:b/>
                <w:bCs/>
                <w:color w:val="000000"/>
                <w:sz w:val="28"/>
                <w:szCs w:val="28"/>
              </w:rPr>
              <w:t>Carrier-hosted solution</w:t>
            </w:r>
          </w:p>
        </w:tc>
        <w:tc>
          <w:tcPr>
            <w:tcW w:w="1350" w:type="dxa"/>
            <w:tcBorders>
              <w:top w:val="nil"/>
              <w:left w:val="nil"/>
              <w:bottom w:val="single" w:sz="8" w:space="0" w:color="auto"/>
              <w:right w:val="nil"/>
            </w:tcBorders>
            <w:shd w:val="clear" w:color="000000" w:fill="D9D9D9"/>
            <w:noWrap/>
            <w:vAlign w:val="center"/>
            <w:hideMark/>
          </w:tcPr>
          <w:p w14:paraId="4F0DDF90" w14:textId="77777777" w:rsidR="008B00ED" w:rsidRPr="008C0EC6" w:rsidRDefault="008B00ED" w:rsidP="009727C2">
            <w:pPr>
              <w:spacing w:after="0" w:line="240" w:lineRule="auto"/>
              <w:rPr>
                <w:rFonts w:ascii="Times New Roman" w:eastAsia="Times New Roman" w:hAnsi="Times New Roman" w:cs="Times New Roman"/>
                <w:sz w:val="20"/>
                <w:szCs w:val="20"/>
              </w:rPr>
            </w:pPr>
            <w:r w:rsidRPr="008C0EC6">
              <w:rPr>
                <w:rFonts w:ascii="Arial" w:eastAsia="Times New Roman" w:hAnsi="Arial" w:cs="Arial"/>
                <w:b/>
                <w:bCs/>
                <w:color w:val="000000"/>
                <w:sz w:val="18"/>
                <w:szCs w:val="18"/>
              </w:rPr>
              <w:t>Supported (Y/N)</w:t>
            </w:r>
          </w:p>
        </w:tc>
        <w:tc>
          <w:tcPr>
            <w:tcW w:w="2970" w:type="dxa"/>
            <w:tcBorders>
              <w:top w:val="nil"/>
              <w:left w:val="nil"/>
              <w:bottom w:val="single" w:sz="8" w:space="0" w:color="auto"/>
              <w:right w:val="single" w:sz="8" w:space="0" w:color="auto"/>
            </w:tcBorders>
            <w:shd w:val="clear" w:color="000000" w:fill="D9D9D9"/>
            <w:noWrap/>
            <w:vAlign w:val="center"/>
            <w:hideMark/>
          </w:tcPr>
          <w:p w14:paraId="62467772" w14:textId="77777777" w:rsidR="008B00ED" w:rsidRPr="008C0EC6" w:rsidRDefault="008B00ED" w:rsidP="009727C2">
            <w:pPr>
              <w:spacing w:after="0" w:line="240" w:lineRule="auto"/>
              <w:rPr>
                <w:rFonts w:ascii="Times New Roman" w:eastAsia="Times New Roman" w:hAnsi="Times New Roman" w:cs="Times New Roman"/>
                <w:sz w:val="20"/>
                <w:szCs w:val="20"/>
              </w:rPr>
            </w:pPr>
            <w:r w:rsidRPr="008C0EC6">
              <w:rPr>
                <w:rFonts w:ascii="Arial" w:eastAsia="Times New Roman" w:hAnsi="Arial" w:cs="Arial"/>
                <w:b/>
                <w:bCs/>
                <w:color w:val="000000"/>
                <w:sz w:val="18"/>
                <w:szCs w:val="18"/>
              </w:rPr>
              <w:t>Explanation</w:t>
            </w:r>
          </w:p>
        </w:tc>
      </w:tr>
      <w:tr w:rsidR="00BF7664" w:rsidRPr="008C0EC6" w14:paraId="656BA32A" w14:textId="77777777" w:rsidTr="00673C28">
        <w:trPr>
          <w:trHeight w:val="495"/>
        </w:trPr>
        <w:tc>
          <w:tcPr>
            <w:tcW w:w="806" w:type="dxa"/>
            <w:tcBorders>
              <w:top w:val="single" w:sz="4" w:space="0" w:color="auto"/>
              <w:left w:val="single" w:sz="4" w:space="0" w:color="auto"/>
              <w:bottom w:val="single" w:sz="4" w:space="0" w:color="auto"/>
              <w:right w:val="single" w:sz="4" w:space="0" w:color="auto"/>
            </w:tcBorders>
          </w:tcPr>
          <w:p w14:paraId="04FAFFFB" w14:textId="4989122A" w:rsidR="008B00ED" w:rsidRPr="00BF7664" w:rsidRDefault="00BF7664" w:rsidP="00BF7664">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PIS – 1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D2421" w14:textId="0240A4B2" w:rsidR="008B00ED" w:rsidRPr="008C0EC6" w:rsidRDefault="008B00ED" w:rsidP="009727C2">
            <w:pPr>
              <w:spacing w:after="0" w:line="240" w:lineRule="auto"/>
              <w:jc w:val="center"/>
              <w:rPr>
                <w:rFonts w:ascii="Calibri" w:eastAsia="Times New Roman" w:hAnsi="Calibri" w:cs="Calibri"/>
                <w:color w:val="000000"/>
              </w:rPr>
            </w:pPr>
          </w:p>
        </w:tc>
        <w:tc>
          <w:tcPr>
            <w:tcW w:w="6926" w:type="dxa"/>
            <w:tcBorders>
              <w:top w:val="nil"/>
              <w:left w:val="single" w:sz="4" w:space="0" w:color="auto"/>
              <w:bottom w:val="single" w:sz="8" w:space="0" w:color="auto"/>
              <w:right w:val="single" w:sz="8" w:space="0" w:color="auto"/>
            </w:tcBorders>
            <w:shd w:val="clear" w:color="auto" w:fill="auto"/>
            <w:vAlign w:val="center"/>
            <w:hideMark/>
          </w:tcPr>
          <w:p w14:paraId="5B5FC560" w14:textId="1D391BF4" w:rsidR="008B00ED" w:rsidRPr="008C0EC6" w:rsidRDefault="008B00ED" w:rsidP="009727C2">
            <w:pPr>
              <w:spacing w:after="0" w:line="240" w:lineRule="auto"/>
              <w:rPr>
                <w:rFonts w:ascii="Calibri" w:eastAsia="Times New Roman" w:hAnsi="Calibri" w:cs="Calibri"/>
                <w:b/>
                <w:bCs/>
                <w:color w:val="000000"/>
                <w:sz w:val="28"/>
                <w:szCs w:val="28"/>
              </w:rPr>
            </w:pPr>
            <w:r w:rsidRPr="008C0EC6">
              <w:rPr>
                <w:rFonts w:ascii="Arial" w:eastAsia="Times New Roman" w:hAnsi="Arial" w:cs="Arial"/>
                <w:color w:val="000000"/>
                <w:sz w:val="18"/>
                <w:szCs w:val="18"/>
              </w:rPr>
              <w:t>Describe any end user or administrator documentation available</w:t>
            </w:r>
            <w:r>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vAlign w:val="center"/>
            <w:hideMark/>
          </w:tcPr>
          <w:p w14:paraId="0423E758" w14:textId="77777777" w:rsidR="008B00ED" w:rsidRPr="008C0EC6" w:rsidRDefault="008B00ED" w:rsidP="009727C2">
            <w:pPr>
              <w:spacing w:after="0" w:line="240" w:lineRule="auto"/>
              <w:jc w:val="center"/>
              <w:rPr>
                <w:rFonts w:ascii="Arial" w:eastAsia="Times New Roman" w:hAnsi="Arial" w:cs="Arial"/>
                <w:b/>
                <w:bCs/>
                <w:color w:val="000000"/>
                <w:sz w:val="18"/>
                <w:szCs w:val="18"/>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vAlign w:val="center"/>
            <w:hideMark/>
          </w:tcPr>
          <w:p w14:paraId="706ECAEC" w14:textId="77777777" w:rsidR="008B00ED" w:rsidRPr="008C0EC6" w:rsidRDefault="008B00ED" w:rsidP="009727C2">
            <w:pPr>
              <w:spacing w:after="0" w:line="240" w:lineRule="auto"/>
              <w:jc w:val="center"/>
              <w:rPr>
                <w:rFonts w:ascii="Arial" w:eastAsia="Times New Roman" w:hAnsi="Arial" w:cs="Arial"/>
                <w:b/>
                <w:bCs/>
                <w:color w:val="000000"/>
                <w:sz w:val="18"/>
                <w:szCs w:val="18"/>
              </w:rPr>
            </w:pPr>
            <w:r w:rsidRPr="008C0EC6">
              <w:rPr>
                <w:rFonts w:ascii="Calibri" w:eastAsia="Times New Roman" w:hAnsi="Calibri" w:cs="Calibri"/>
                <w:color w:val="000000"/>
              </w:rPr>
              <w:t> </w:t>
            </w:r>
          </w:p>
        </w:tc>
      </w:tr>
      <w:tr w:rsidR="00BF7664" w:rsidRPr="008C0EC6" w14:paraId="11FD1538" w14:textId="77777777" w:rsidTr="00673C28">
        <w:trPr>
          <w:trHeight w:val="495"/>
        </w:trPr>
        <w:tc>
          <w:tcPr>
            <w:tcW w:w="806" w:type="dxa"/>
            <w:tcBorders>
              <w:top w:val="single" w:sz="4" w:space="0" w:color="auto"/>
              <w:left w:val="single" w:sz="8" w:space="0" w:color="auto"/>
              <w:bottom w:val="single" w:sz="8" w:space="0" w:color="auto"/>
              <w:right w:val="single" w:sz="8" w:space="0" w:color="auto"/>
            </w:tcBorders>
          </w:tcPr>
          <w:p w14:paraId="3A749706" w14:textId="2A8AB3BE" w:rsidR="008B00ED" w:rsidRPr="00BF7664" w:rsidRDefault="00BF7664" w:rsidP="00BF7664">
            <w:pPr>
              <w:spacing w:after="0" w:line="240" w:lineRule="auto"/>
              <w:jc w:val="center"/>
              <w:rPr>
                <w:rFonts w:ascii="Arial" w:eastAsia="Times New Roman" w:hAnsi="Arial" w:cs="Arial"/>
                <w:color w:val="000000"/>
                <w:sz w:val="18"/>
                <w:szCs w:val="18"/>
              </w:rPr>
            </w:pPr>
            <w:r w:rsidRPr="00BF7664">
              <w:rPr>
                <w:rFonts w:ascii="Arial" w:eastAsia="Times New Roman" w:hAnsi="Arial" w:cs="Arial"/>
                <w:color w:val="000000"/>
                <w:sz w:val="18"/>
                <w:szCs w:val="18"/>
              </w:rPr>
              <w:t xml:space="preserve">PIS – 2 </w:t>
            </w:r>
          </w:p>
        </w:tc>
        <w:tc>
          <w:tcPr>
            <w:tcW w:w="90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D5F5D98" w14:textId="67DD939B" w:rsidR="008B00ED" w:rsidRPr="008C0EC6" w:rsidRDefault="008B00ED" w:rsidP="009727C2">
            <w:pPr>
              <w:spacing w:after="0" w:line="240" w:lineRule="auto"/>
              <w:jc w:val="center"/>
              <w:rPr>
                <w:rFonts w:ascii="Calibri" w:eastAsia="Times New Roman" w:hAnsi="Calibri" w:cs="Calibri"/>
                <w:b/>
                <w:bCs/>
                <w:color w:val="000000"/>
              </w:rPr>
            </w:pPr>
            <w:r w:rsidRPr="008C0EC6">
              <w:rPr>
                <w:rFonts w:ascii="Calibri" w:eastAsia="Times New Roman" w:hAnsi="Calibri" w:cs="Calibri"/>
                <w:color w:val="000000"/>
              </w:rPr>
              <w:t> </w:t>
            </w:r>
          </w:p>
        </w:tc>
        <w:tc>
          <w:tcPr>
            <w:tcW w:w="6926" w:type="dxa"/>
            <w:tcBorders>
              <w:top w:val="nil"/>
              <w:left w:val="nil"/>
              <w:bottom w:val="single" w:sz="8" w:space="0" w:color="auto"/>
              <w:right w:val="single" w:sz="8" w:space="0" w:color="auto"/>
            </w:tcBorders>
            <w:shd w:val="clear" w:color="auto" w:fill="auto"/>
            <w:vAlign w:val="center"/>
            <w:hideMark/>
          </w:tcPr>
          <w:p w14:paraId="7E967A2A" w14:textId="32F2288C" w:rsidR="008B00ED" w:rsidRPr="008C0EC6" w:rsidRDefault="008B00ED"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Describe any end user or administrator training available</w:t>
            </w:r>
            <w:r>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noWrap/>
            <w:vAlign w:val="center"/>
            <w:hideMark/>
          </w:tcPr>
          <w:p w14:paraId="6DD99777"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nil"/>
              <w:left w:val="nil"/>
              <w:bottom w:val="single" w:sz="8" w:space="0" w:color="auto"/>
              <w:right w:val="single" w:sz="8" w:space="0" w:color="auto"/>
            </w:tcBorders>
            <w:shd w:val="clear" w:color="auto" w:fill="auto"/>
            <w:noWrap/>
            <w:vAlign w:val="center"/>
            <w:hideMark/>
          </w:tcPr>
          <w:p w14:paraId="4F9493F6"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BF7664" w:rsidRPr="008C0EC6" w14:paraId="73F67B4C" w14:textId="77777777" w:rsidTr="00673C28">
        <w:trPr>
          <w:trHeight w:val="315"/>
        </w:trPr>
        <w:tc>
          <w:tcPr>
            <w:tcW w:w="806" w:type="dxa"/>
            <w:tcBorders>
              <w:top w:val="nil"/>
              <w:left w:val="nil"/>
              <w:bottom w:val="nil"/>
              <w:right w:val="nil"/>
            </w:tcBorders>
          </w:tcPr>
          <w:p w14:paraId="140F1862" w14:textId="77777777" w:rsidR="008B00ED" w:rsidRPr="008C0EC6" w:rsidRDefault="008B00ED" w:rsidP="009727C2">
            <w:pPr>
              <w:spacing w:after="0" w:line="240" w:lineRule="auto"/>
              <w:jc w:val="center"/>
              <w:rPr>
                <w:rFonts w:ascii="Calibri" w:eastAsia="Times New Roman" w:hAnsi="Calibri" w:cs="Calibri"/>
                <w:color w:val="000000"/>
              </w:rPr>
            </w:pPr>
          </w:p>
        </w:tc>
        <w:tc>
          <w:tcPr>
            <w:tcW w:w="908" w:type="dxa"/>
            <w:tcBorders>
              <w:top w:val="nil"/>
              <w:left w:val="nil"/>
              <w:bottom w:val="nil"/>
              <w:right w:val="nil"/>
            </w:tcBorders>
            <w:shd w:val="clear" w:color="auto" w:fill="auto"/>
            <w:noWrap/>
            <w:vAlign w:val="bottom"/>
            <w:hideMark/>
          </w:tcPr>
          <w:p w14:paraId="3523B872" w14:textId="607217FC" w:rsidR="008B00ED" w:rsidRPr="008C0EC6" w:rsidRDefault="008B00ED" w:rsidP="009727C2">
            <w:pPr>
              <w:spacing w:after="0" w:line="240" w:lineRule="auto"/>
              <w:jc w:val="center"/>
              <w:rPr>
                <w:rFonts w:ascii="Calibri" w:eastAsia="Times New Roman" w:hAnsi="Calibri" w:cs="Calibri"/>
                <w:color w:val="000000"/>
              </w:rPr>
            </w:pPr>
          </w:p>
        </w:tc>
        <w:tc>
          <w:tcPr>
            <w:tcW w:w="6926" w:type="dxa"/>
            <w:tcBorders>
              <w:top w:val="nil"/>
              <w:left w:val="nil"/>
              <w:bottom w:val="nil"/>
              <w:right w:val="nil"/>
            </w:tcBorders>
            <w:shd w:val="clear" w:color="auto" w:fill="auto"/>
            <w:vAlign w:val="center"/>
            <w:hideMark/>
          </w:tcPr>
          <w:p w14:paraId="7D126C48" w14:textId="77777777" w:rsidR="008B00ED" w:rsidRDefault="008B00ED" w:rsidP="009727C2">
            <w:pPr>
              <w:spacing w:after="0" w:line="240" w:lineRule="auto"/>
              <w:rPr>
                <w:rFonts w:ascii="Arial" w:eastAsia="Times New Roman" w:hAnsi="Arial" w:cs="Arial"/>
                <w:color w:val="000000"/>
                <w:sz w:val="18"/>
                <w:szCs w:val="18"/>
              </w:rPr>
            </w:pPr>
          </w:p>
          <w:p w14:paraId="59DFC0C2" w14:textId="77777777" w:rsidR="00C02F9C" w:rsidRDefault="00C02F9C" w:rsidP="009727C2">
            <w:pPr>
              <w:spacing w:after="0" w:line="240" w:lineRule="auto"/>
              <w:rPr>
                <w:rFonts w:ascii="Arial" w:eastAsia="Times New Roman" w:hAnsi="Arial" w:cs="Arial"/>
                <w:color w:val="000000"/>
                <w:sz w:val="18"/>
                <w:szCs w:val="18"/>
              </w:rPr>
            </w:pPr>
          </w:p>
          <w:p w14:paraId="3780E64B" w14:textId="77777777" w:rsidR="00C02F9C" w:rsidRDefault="00C02F9C" w:rsidP="009727C2">
            <w:pPr>
              <w:spacing w:after="0" w:line="240" w:lineRule="auto"/>
              <w:rPr>
                <w:rFonts w:ascii="Arial" w:eastAsia="Times New Roman" w:hAnsi="Arial" w:cs="Arial"/>
                <w:color w:val="000000"/>
                <w:sz w:val="18"/>
                <w:szCs w:val="18"/>
              </w:rPr>
            </w:pPr>
          </w:p>
          <w:p w14:paraId="3667C29C" w14:textId="77F2C51D" w:rsidR="00C02F9C" w:rsidRPr="008C0EC6" w:rsidRDefault="00C02F9C" w:rsidP="009727C2">
            <w:pPr>
              <w:spacing w:after="0" w:line="240" w:lineRule="auto"/>
              <w:rPr>
                <w:rFonts w:ascii="Arial" w:eastAsia="Times New Roman" w:hAnsi="Arial" w:cs="Arial"/>
                <w:color w:val="000000"/>
                <w:sz w:val="18"/>
                <w:szCs w:val="18"/>
              </w:rPr>
            </w:pPr>
          </w:p>
        </w:tc>
        <w:tc>
          <w:tcPr>
            <w:tcW w:w="1350" w:type="dxa"/>
            <w:tcBorders>
              <w:top w:val="nil"/>
              <w:left w:val="nil"/>
              <w:bottom w:val="nil"/>
              <w:right w:val="nil"/>
            </w:tcBorders>
            <w:shd w:val="clear" w:color="auto" w:fill="auto"/>
            <w:noWrap/>
            <w:vAlign w:val="center"/>
            <w:hideMark/>
          </w:tcPr>
          <w:p w14:paraId="45A1A24E" w14:textId="77777777" w:rsidR="008B00ED" w:rsidRPr="008C0EC6" w:rsidRDefault="008B00ED" w:rsidP="009727C2">
            <w:pPr>
              <w:spacing w:after="0" w:line="240" w:lineRule="auto"/>
              <w:rPr>
                <w:rFonts w:ascii="Calibri" w:eastAsia="Times New Roman" w:hAnsi="Calibri" w:cs="Calibri"/>
                <w:color w:val="000000"/>
              </w:rPr>
            </w:pPr>
          </w:p>
        </w:tc>
        <w:tc>
          <w:tcPr>
            <w:tcW w:w="2970" w:type="dxa"/>
            <w:tcBorders>
              <w:top w:val="nil"/>
              <w:left w:val="nil"/>
              <w:bottom w:val="nil"/>
              <w:right w:val="nil"/>
            </w:tcBorders>
            <w:shd w:val="clear" w:color="auto" w:fill="auto"/>
            <w:noWrap/>
            <w:vAlign w:val="center"/>
            <w:hideMark/>
          </w:tcPr>
          <w:p w14:paraId="64DC56B0" w14:textId="77777777" w:rsidR="008B00ED" w:rsidRPr="008C0EC6" w:rsidRDefault="008B00ED" w:rsidP="009727C2">
            <w:pPr>
              <w:spacing w:after="0" w:line="240" w:lineRule="auto"/>
              <w:rPr>
                <w:rFonts w:ascii="Calibri" w:eastAsia="Times New Roman" w:hAnsi="Calibri" w:cs="Calibri"/>
                <w:color w:val="000000"/>
              </w:rPr>
            </w:pPr>
          </w:p>
        </w:tc>
      </w:tr>
      <w:tr w:rsidR="00BF7664" w:rsidRPr="008C0EC6" w14:paraId="76D3950A" w14:textId="77777777" w:rsidTr="00673C28">
        <w:trPr>
          <w:trHeight w:val="315"/>
        </w:trPr>
        <w:tc>
          <w:tcPr>
            <w:tcW w:w="806" w:type="dxa"/>
            <w:tcBorders>
              <w:top w:val="nil"/>
              <w:left w:val="nil"/>
              <w:bottom w:val="nil"/>
              <w:right w:val="nil"/>
            </w:tcBorders>
          </w:tcPr>
          <w:p w14:paraId="267C35B6" w14:textId="77777777" w:rsidR="008B00ED" w:rsidRPr="008C0EC6" w:rsidRDefault="008B00ED" w:rsidP="009727C2">
            <w:pPr>
              <w:spacing w:after="0" w:line="240" w:lineRule="auto"/>
              <w:jc w:val="center"/>
              <w:rPr>
                <w:rFonts w:ascii="Calibri" w:eastAsia="Times New Roman" w:hAnsi="Calibri" w:cs="Calibri"/>
                <w:color w:val="000000"/>
              </w:rPr>
            </w:pPr>
          </w:p>
        </w:tc>
        <w:tc>
          <w:tcPr>
            <w:tcW w:w="908" w:type="dxa"/>
            <w:tcBorders>
              <w:top w:val="nil"/>
              <w:left w:val="nil"/>
              <w:bottom w:val="nil"/>
              <w:right w:val="nil"/>
            </w:tcBorders>
            <w:shd w:val="clear" w:color="auto" w:fill="auto"/>
            <w:noWrap/>
            <w:vAlign w:val="bottom"/>
            <w:hideMark/>
          </w:tcPr>
          <w:p w14:paraId="51E4F8E3" w14:textId="1AA42716" w:rsidR="008B00ED" w:rsidRPr="008C0EC6" w:rsidRDefault="008B00ED" w:rsidP="009727C2">
            <w:pPr>
              <w:spacing w:after="0" w:line="240" w:lineRule="auto"/>
              <w:jc w:val="center"/>
              <w:rPr>
                <w:rFonts w:ascii="Calibri" w:eastAsia="Times New Roman" w:hAnsi="Calibri" w:cs="Calibri"/>
                <w:color w:val="000000"/>
              </w:rPr>
            </w:pPr>
          </w:p>
        </w:tc>
        <w:tc>
          <w:tcPr>
            <w:tcW w:w="6926" w:type="dxa"/>
            <w:tcBorders>
              <w:top w:val="single" w:sz="8" w:space="0" w:color="auto"/>
              <w:left w:val="single" w:sz="8" w:space="0" w:color="auto"/>
              <w:bottom w:val="nil"/>
              <w:right w:val="nil"/>
            </w:tcBorders>
            <w:shd w:val="clear" w:color="000000" w:fill="D9D9D9"/>
            <w:vAlign w:val="center"/>
            <w:hideMark/>
          </w:tcPr>
          <w:p w14:paraId="582CF40E" w14:textId="77777777" w:rsidR="008B00ED" w:rsidRPr="008C0EC6" w:rsidRDefault="008B00ED" w:rsidP="009727C2">
            <w:pPr>
              <w:spacing w:after="0" w:line="240" w:lineRule="auto"/>
              <w:rPr>
                <w:rFonts w:ascii="Arial" w:eastAsia="Times New Roman" w:hAnsi="Arial" w:cs="Arial"/>
                <w:color w:val="000000"/>
                <w:sz w:val="18"/>
                <w:szCs w:val="18"/>
              </w:rPr>
            </w:pPr>
            <w:r w:rsidRPr="008C0EC6">
              <w:rPr>
                <w:rFonts w:ascii="Calibri" w:eastAsia="Times New Roman" w:hAnsi="Calibri" w:cs="Calibri"/>
                <w:b/>
                <w:bCs/>
                <w:color w:val="000000"/>
                <w:u w:val="single"/>
              </w:rPr>
              <w:t>E911</w:t>
            </w:r>
          </w:p>
        </w:tc>
        <w:tc>
          <w:tcPr>
            <w:tcW w:w="1350" w:type="dxa"/>
            <w:tcBorders>
              <w:top w:val="single" w:sz="8" w:space="0" w:color="auto"/>
              <w:left w:val="nil"/>
              <w:bottom w:val="nil"/>
              <w:right w:val="nil"/>
            </w:tcBorders>
            <w:shd w:val="clear" w:color="000000" w:fill="D9D9D9"/>
            <w:noWrap/>
            <w:vAlign w:val="center"/>
            <w:hideMark/>
          </w:tcPr>
          <w:p w14:paraId="4F9BA3E3"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single" w:sz="8" w:space="0" w:color="auto"/>
              <w:left w:val="nil"/>
              <w:bottom w:val="nil"/>
              <w:right w:val="single" w:sz="8" w:space="0" w:color="auto"/>
            </w:tcBorders>
            <w:shd w:val="clear" w:color="000000" w:fill="D9D9D9"/>
            <w:noWrap/>
            <w:vAlign w:val="center"/>
            <w:hideMark/>
          </w:tcPr>
          <w:p w14:paraId="20EB1D66" w14:textId="77777777" w:rsidR="008B00ED" w:rsidRPr="008C0EC6" w:rsidRDefault="008B00ED"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BF7664" w:rsidRPr="008C0EC6" w14:paraId="0DAADDC1" w14:textId="77777777" w:rsidTr="00673C28">
        <w:trPr>
          <w:trHeight w:val="315"/>
        </w:trPr>
        <w:tc>
          <w:tcPr>
            <w:tcW w:w="806" w:type="dxa"/>
            <w:tcBorders>
              <w:top w:val="nil"/>
              <w:left w:val="nil"/>
              <w:bottom w:val="nil"/>
              <w:right w:val="nil"/>
            </w:tcBorders>
          </w:tcPr>
          <w:p w14:paraId="6EFA9A10" w14:textId="77777777" w:rsidR="008B00ED" w:rsidRPr="008C0EC6" w:rsidRDefault="008B00ED" w:rsidP="009727C2">
            <w:pPr>
              <w:spacing w:after="0" w:line="240" w:lineRule="auto"/>
              <w:rPr>
                <w:rFonts w:ascii="Calibri" w:eastAsia="Times New Roman" w:hAnsi="Calibri" w:cs="Calibri"/>
                <w:color w:val="000000"/>
              </w:rPr>
            </w:pPr>
          </w:p>
        </w:tc>
        <w:tc>
          <w:tcPr>
            <w:tcW w:w="908" w:type="dxa"/>
            <w:tcBorders>
              <w:top w:val="nil"/>
              <w:left w:val="nil"/>
              <w:bottom w:val="nil"/>
              <w:right w:val="nil"/>
            </w:tcBorders>
            <w:shd w:val="clear" w:color="auto" w:fill="auto"/>
            <w:noWrap/>
            <w:vAlign w:val="bottom"/>
            <w:hideMark/>
          </w:tcPr>
          <w:p w14:paraId="2E09894F" w14:textId="2E077404" w:rsidR="008B00ED" w:rsidRPr="008C0EC6" w:rsidRDefault="008B00ED" w:rsidP="009727C2">
            <w:pPr>
              <w:spacing w:after="0" w:line="240" w:lineRule="auto"/>
              <w:rPr>
                <w:rFonts w:ascii="Calibri" w:eastAsia="Times New Roman" w:hAnsi="Calibri" w:cs="Calibri"/>
                <w:color w:val="000000"/>
              </w:rPr>
            </w:pPr>
          </w:p>
        </w:tc>
        <w:tc>
          <w:tcPr>
            <w:tcW w:w="6926" w:type="dxa"/>
            <w:tcBorders>
              <w:top w:val="nil"/>
              <w:left w:val="single" w:sz="8" w:space="0" w:color="auto"/>
              <w:bottom w:val="single" w:sz="8" w:space="0" w:color="auto"/>
              <w:right w:val="nil"/>
            </w:tcBorders>
            <w:shd w:val="clear" w:color="000000" w:fill="D9D9D9"/>
            <w:vAlign w:val="center"/>
            <w:hideMark/>
          </w:tcPr>
          <w:p w14:paraId="3EE56C19" w14:textId="77777777" w:rsidR="008B00ED" w:rsidRPr="008C0EC6" w:rsidRDefault="008B00ED" w:rsidP="009727C2">
            <w:pPr>
              <w:spacing w:after="0" w:line="240" w:lineRule="auto"/>
              <w:rPr>
                <w:rFonts w:ascii="Times New Roman" w:eastAsia="Times New Roman" w:hAnsi="Times New Roman" w:cs="Times New Roman"/>
                <w:sz w:val="20"/>
                <w:szCs w:val="20"/>
              </w:rPr>
            </w:pPr>
            <w:r w:rsidRPr="008C0EC6">
              <w:rPr>
                <w:rFonts w:ascii="Calibri" w:eastAsia="Times New Roman" w:hAnsi="Calibri" w:cs="Calibri"/>
                <w:b/>
                <w:bCs/>
                <w:color w:val="000000"/>
                <w:sz w:val="28"/>
                <w:szCs w:val="28"/>
              </w:rPr>
              <w:t>Carrier-hosted solution</w:t>
            </w:r>
          </w:p>
        </w:tc>
        <w:tc>
          <w:tcPr>
            <w:tcW w:w="1350" w:type="dxa"/>
            <w:tcBorders>
              <w:top w:val="nil"/>
              <w:left w:val="nil"/>
              <w:bottom w:val="single" w:sz="8" w:space="0" w:color="auto"/>
              <w:right w:val="nil"/>
            </w:tcBorders>
            <w:shd w:val="clear" w:color="000000" w:fill="D9D9D9"/>
            <w:noWrap/>
            <w:vAlign w:val="center"/>
            <w:hideMark/>
          </w:tcPr>
          <w:p w14:paraId="0270D11B" w14:textId="77777777" w:rsidR="008B00ED" w:rsidRPr="008C0EC6" w:rsidRDefault="008B00ED" w:rsidP="009727C2">
            <w:pPr>
              <w:spacing w:after="0" w:line="240" w:lineRule="auto"/>
              <w:rPr>
                <w:rFonts w:ascii="Times New Roman" w:eastAsia="Times New Roman" w:hAnsi="Times New Roman" w:cs="Times New Roman"/>
                <w:sz w:val="20"/>
                <w:szCs w:val="20"/>
              </w:rPr>
            </w:pPr>
            <w:r w:rsidRPr="008C0EC6">
              <w:rPr>
                <w:rFonts w:ascii="Arial" w:eastAsia="Times New Roman" w:hAnsi="Arial" w:cs="Arial"/>
                <w:b/>
                <w:bCs/>
                <w:color w:val="000000"/>
                <w:sz w:val="18"/>
                <w:szCs w:val="18"/>
              </w:rPr>
              <w:t>Supported (Y/N)</w:t>
            </w:r>
          </w:p>
        </w:tc>
        <w:tc>
          <w:tcPr>
            <w:tcW w:w="2970" w:type="dxa"/>
            <w:tcBorders>
              <w:top w:val="nil"/>
              <w:left w:val="nil"/>
              <w:bottom w:val="single" w:sz="8" w:space="0" w:color="auto"/>
              <w:right w:val="single" w:sz="8" w:space="0" w:color="auto"/>
            </w:tcBorders>
            <w:shd w:val="clear" w:color="000000" w:fill="D9D9D9"/>
            <w:noWrap/>
            <w:vAlign w:val="center"/>
            <w:hideMark/>
          </w:tcPr>
          <w:p w14:paraId="3D129A01" w14:textId="77777777" w:rsidR="008B00ED" w:rsidRPr="008C0EC6" w:rsidRDefault="008B00ED" w:rsidP="009727C2">
            <w:pPr>
              <w:spacing w:after="0" w:line="240" w:lineRule="auto"/>
              <w:rPr>
                <w:rFonts w:ascii="Times New Roman" w:eastAsia="Times New Roman" w:hAnsi="Times New Roman" w:cs="Times New Roman"/>
                <w:sz w:val="20"/>
                <w:szCs w:val="20"/>
              </w:rPr>
            </w:pPr>
            <w:r w:rsidRPr="008C0EC6">
              <w:rPr>
                <w:rFonts w:ascii="Arial" w:eastAsia="Times New Roman" w:hAnsi="Arial" w:cs="Arial"/>
                <w:b/>
                <w:bCs/>
                <w:color w:val="000000"/>
                <w:sz w:val="18"/>
                <w:szCs w:val="18"/>
              </w:rPr>
              <w:t>Explanation</w:t>
            </w:r>
          </w:p>
        </w:tc>
      </w:tr>
      <w:tr w:rsidR="00BF7664" w:rsidRPr="008C0EC6" w14:paraId="58BEF89C" w14:textId="77777777" w:rsidTr="00673C28">
        <w:trPr>
          <w:trHeight w:val="300"/>
        </w:trPr>
        <w:tc>
          <w:tcPr>
            <w:tcW w:w="806" w:type="dxa"/>
            <w:tcBorders>
              <w:top w:val="single" w:sz="8" w:space="0" w:color="auto"/>
              <w:left w:val="single" w:sz="8" w:space="0" w:color="auto"/>
              <w:bottom w:val="single" w:sz="8" w:space="0" w:color="auto"/>
              <w:right w:val="single" w:sz="8" w:space="0" w:color="auto"/>
            </w:tcBorders>
            <w:vAlign w:val="center"/>
          </w:tcPr>
          <w:p w14:paraId="7C831540" w14:textId="4DC49BA9" w:rsidR="00673C28" w:rsidRPr="00940D59" w:rsidRDefault="00BF784A" w:rsidP="00673C28">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w:t>
            </w:r>
            <w:r w:rsidR="00673C28" w:rsidRPr="00940D59">
              <w:rPr>
                <w:rFonts w:ascii="Arial" w:hAnsi="Arial" w:cs="Arial"/>
                <w:sz w:val="18"/>
                <w:szCs w:val="18"/>
              </w:rPr>
              <w:t>E911-1</w:t>
            </w: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0382CF" w14:textId="082E8A7A" w:rsidR="00673C28" w:rsidRPr="008C0EC6" w:rsidDel="00EF040E" w:rsidRDefault="00673C28" w:rsidP="00673C2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926" w:type="dxa"/>
            <w:tcBorders>
              <w:top w:val="nil"/>
              <w:left w:val="nil"/>
              <w:bottom w:val="single" w:sz="4" w:space="0" w:color="auto"/>
              <w:right w:val="single" w:sz="8" w:space="0" w:color="auto"/>
            </w:tcBorders>
            <w:shd w:val="clear" w:color="auto" w:fill="auto"/>
            <w:vAlign w:val="center"/>
          </w:tcPr>
          <w:p w14:paraId="7DBE0734" w14:textId="24BA6338" w:rsidR="00673C28" w:rsidRPr="008C0EC6" w:rsidRDefault="00673C28" w:rsidP="00673C28">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w:t>
            </w:r>
            <w:r w:rsidRPr="008C0EC6">
              <w:rPr>
                <w:rFonts w:ascii="Arial" w:eastAsia="Times New Roman" w:hAnsi="Arial" w:cs="Arial"/>
                <w:color w:val="000000"/>
                <w:sz w:val="18"/>
                <w:szCs w:val="18"/>
              </w:rPr>
              <w:t>escribe your procedure for making adds, moves, and deletions from the PSALI database</w:t>
            </w:r>
            <w:r>
              <w:rPr>
                <w:rFonts w:ascii="Arial" w:eastAsia="Times New Roman" w:hAnsi="Arial" w:cs="Arial"/>
                <w:color w:val="000000"/>
                <w:sz w:val="18"/>
                <w:szCs w:val="18"/>
              </w:rPr>
              <w:t>.</w:t>
            </w:r>
          </w:p>
        </w:tc>
        <w:tc>
          <w:tcPr>
            <w:tcW w:w="1350" w:type="dxa"/>
            <w:tcBorders>
              <w:top w:val="nil"/>
              <w:left w:val="nil"/>
              <w:bottom w:val="single" w:sz="4" w:space="0" w:color="auto"/>
              <w:right w:val="single" w:sz="8" w:space="0" w:color="auto"/>
            </w:tcBorders>
            <w:shd w:val="clear" w:color="auto" w:fill="auto"/>
            <w:noWrap/>
            <w:vAlign w:val="center"/>
          </w:tcPr>
          <w:p w14:paraId="7E274515" w14:textId="77777777" w:rsidR="00673C28" w:rsidRPr="008C0EC6" w:rsidRDefault="00673C28" w:rsidP="00673C28">
            <w:pPr>
              <w:spacing w:after="0" w:line="240" w:lineRule="auto"/>
              <w:rPr>
                <w:rFonts w:ascii="Calibri" w:eastAsia="Times New Roman" w:hAnsi="Calibri" w:cs="Calibri"/>
                <w:color w:val="000000"/>
              </w:rPr>
            </w:pPr>
          </w:p>
        </w:tc>
        <w:tc>
          <w:tcPr>
            <w:tcW w:w="2970" w:type="dxa"/>
            <w:tcBorders>
              <w:top w:val="nil"/>
              <w:left w:val="nil"/>
              <w:bottom w:val="single" w:sz="4" w:space="0" w:color="auto"/>
              <w:right w:val="single" w:sz="8" w:space="0" w:color="auto"/>
            </w:tcBorders>
            <w:shd w:val="clear" w:color="auto" w:fill="auto"/>
            <w:noWrap/>
            <w:vAlign w:val="center"/>
          </w:tcPr>
          <w:p w14:paraId="439225BF" w14:textId="77777777" w:rsidR="00673C28" w:rsidRPr="008C0EC6" w:rsidRDefault="00673C28" w:rsidP="00673C28">
            <w:pPr>
              <w:spacing w:after="0" w:line="240" w:lineRule="auto"/>
              <w:rPr>
                <w:rFonts w:ascii="Calibri" w:eastAsia="Times New Roman" w:hAnsi="Calibri" w:cs="Calibri"/>
                <w:color w:val="000000"/>
              </w:rPr>
            </w:pPr>
          </w:p>
        </w:tc>
      </w:tr>
      <w:tr w:rsidR="00BF7664" w:rsidRPr="008C0EC6" w14:paraId="0DEFB603" w14:textId="77777777" w:rsidTr="00673C28">
        <w:trPr>
          <w:trHeight w:val="300"/>
        </w:trPr>
        <w:tc>
          <w:tcPr>
            <w:tcW w:w="806" w:type="dxa"/>
            <w:tcBorders>
              <w:top w:val="single" w:sz="8" w:space="0" w:color="auto"/>
              <w:left w:val="single" w:sz="8" w:space="0" w:color="auto"/>
              <w:bottom w:val="single" w:sz="8" w:space="0" w:color="auto"/>
              <w:right w:val="single" w:sz="4" w:space="0" w:color="auto"/>
            </w:tcBorders>
            <w:vAlign w:val="center"/>
          </w:tcPr>
          <w:p w14:paraId="3BBE9AFF" w14:textId="0A947A24" w:rsidR="00673C28" w:rsidRPr="00940D59" w:rsidRDefault="00BF784A" w:rsidP="00673C28">
            <w:pPr>
              <w:spacing w:after="0" w:line="240" w:lineRule="auto"/>
              <w:jc w:val="center"/>
              <w:rPr>
                <w:rFonts w:ascii="Arial" w:eastAsia="Times New Roman" w:hAnsi="Arial" w:cs="Arial"/>
                <w:bCs/>
                <w:color w:val="000000"/>
                <w:sz w:val="18"/>
                <w:szCs w:val="18"/>
              </w:rPr>
            </w:pPr>
            <w:r w:rsidRPr="00940D59">
              <w:rPr>
                <w:rFonts w:ascii="Arial" w:hAnsi="Arial" w:cs="Arial"/>
                <w:sz w:val="18"/>
                <w:szCs w:val="18"/>
              </w:rPr>
              <w:t>M</w:t>
            </w:r>
            <w:r w:rsidR="00673C28" w:rsidRPr="00940D59">
              <w:rPr>
                <w:rFonts w:ascii="Arial" w:hAnsi="Arial" w:cs="Arial"/>
                <w:sz w:val="18"/>
                <w:szCs w:val="18"/>
              </w:rPr>
              <w:t>E911-2</w:t>
            </w:r>
          </w:p>
        </w:tc>
        <w:tc>
          <w:tcPr>
            <w:tcW w:w="9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F09E0DE" w14:textId="543CCE2E" w:rsidR="00673C28" w:rsidRPr="00035EC8" w:rsidRDefault="00673C28" w:rsidP="00673C28">
            <w:pPr>
              <w:spacing w:after="0" w:line="240" w:lineRule="auto"/>
              <w:jc w:val="center"/>
              <w:rPr>
                <w:rFonts w:ascii="Times New Roman" w:eastAsia="Times New Roman" w:hAnsi="Times New Roman" w:cs="Times New Roman"/>
                <w:sz w:val="20"/>
                <w:szCs w:val="20"/>
                <w:highlight w:val="yellow"/>
              </w:rPr>
            </w:pPr>
            <w:r w:rsidRPr="005879FE">
              <w:rPr>
                <w:rFonts w:ascii="Calibri" w:eastAsia="Times New Roman" w:hAnsi="Calibri" w:cs="Calibri"/>
                <w:b/>
                <w:bCs/>
                <w:color w:val="000000"/>
              </w:rPr>
              <w:t>R</w:t>
            </w:r>
          </w:p>
        </w:tc>
        <w:tc>
          <w:tcPr>
            <w:tcW w:w="6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4A7D8" w14:textId="15FFCF59" w:rsidR="00673C28" w:rsidRPr="008C0EC6" w:rsidRDefault="00673C28" w:rsidP="00673C28">
            <w:pPr>
              <w:spacing w:after="0" w:line="240" w:lineRule="auto"/>
              <w:rPr>
                <w:rFonts w:ascii="Calibri" w:eastAsia="Times New Roman" w:hAnsi="Calibri" w:cs="Calibri"/>
                <w:b/>
                <w:bCs/>
                <w:color w:val="000000"/>
                <w:u w:val="single"/>
              </w:rPr>
            </w:pPr>
            <w:r w:rsidRPr="005E7F72">
              <w:rPr>
                <w:rFonts w:ascii="Arial" w:eastAsia="Times New Roman" w:hAnsi="Arial" w:cs="Arial"/>
                <w:color w:val="000000"/>
                <w:sz w:val="18"/>
                <w:szCs w:val="18"/>
              </w:rPr>
              <w:t xml:space="preserve">Proposed solution must support </w:t>
            </w:r>
            <w:r>
              <w:rPr>
                <w:rFonts w:ascii="Arial" w:eastAsia="Times New Roman" w:hAnsi="Arial" w:cs="Arial"/>
                <w:color w:val="000000"/>
                <w:sz w:val="18"/>
                <w:szCs w:val="18"/>
              </w:rPr>
              <w:t xml:space="preserve">callers dialing </w:t>
            </w:r>
            <w:r w:rsidRPr="005E7F72">
              <w:rPr>
                <w:rFonts w:ascii="Arial" w:eastAsia="Times New Roman" w:hAnsi="Arial" w:cs="Arial"/>
                <w:color w:val="000000"/>
                <w:sz w:val="18"/>
                <w:szCs w:val="18"/>
              </w:rPr>
              <w:t>“911”, or “9,911”</w:t>
            </w:r>
            <w:r>
              <w:rPr>
                <w:rFonts w:ascii="Arial" w:eastAsia="Times New Roman" w:hAnsi="Arial" w:cs="Arial"/>
                <w:color w:val="000000"/>
                <w:sz w:val="18"/>
                <w:szCs w:val="18"/>
              </w:rPr>
              <w:t xml:space="preserve"> to reach a PSAP.</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80BC4" w14:textId="77777777" w:rsidR="00673C28" w:rsidRPr="008C0EC6" w:rsidRDefault="00673C28" w:rsidP="00673C28">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85989" w14:textId="77777777" w:rsidR="00673C28" w:rsidRPr="008C0EC6" w:rsidRDefault="00673C28" w:rsidP="00673C28">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bl>
    <w:p w14:paraId="507FE56C" w14:textId="4B11F6CD" w:rsidR="00035EC8" w:rsidRDefault="00035EC8"/>
    <w:p w14:paraId="3EBE6477" w14:textId="77777777" w:rsidR="00035EC8" w:rsidRDefault="00035EC8"/>
    <w:tbl>
      <w:tblPr>
        <w:tblW w:w="4534" w:type="pct"/>
        <w:tblLook w:val="04A0" w:firstRow="1" w:lastRow="0" w:firstColumn="1" w:lastColumn="0" w:noHBand="0" w:noVBand="1"/>
      </w:tblPr>
      <w:tblGrid>
        <w:gridCol w:w="676"/>
        <w:gridCol w:w="1128"/>
        <w:gridCol w:w="6873"/>
        <w:gridCol w:w="1307"/>
        <w:gridCol w:w="3070"/>
      </w:tblGrid>
      <w:tr w:rsidR="008B00ED" w:rsidRPr="00953A37" w14:paraId="4C00538B" w14:textId="77777777" w:rsidTr="00673C28">
        <w:trPr>
          <w:trHeight w:val="300"/>
        </w:trPr>
        <w:tc>
          <w:tcPr>
            <w:tcW w:w="671" w:type="dxa"/>
            <w:tcBorders>
              <w:bottom w:val="nil"/>
              <w:right w:val="single" w:sz="4" w:space="0" w:color="auto"/>
            </w:tcBorders>
          </w:tcPr>
          <w:p w14:paraId="0B466E2E" w14:textId="77777777" w:rsidR="008B00ED" w:rsidRPr="00953A37" w:rsidRDefault="008B00ED" w:rsidP="00953A37">
            <w:pPr>
              <w:spacing w:after="0" w:line="240" w:lineRule="auto"/>
              <w:rPr>
                <w:rFonts w:ascii="Calibri" w:eastAsia="Times New Roman" w:hAnsi="Calibri" w:cs="Times New Roman"/>
                <w:b/>
                <w:bCs/>
                <w:color w:val="000000"/>
              </w:rPr>
            </w:pPr>
          </w:p>
        </w:tc>
        <w:tc>
          <w:tcPr>
            <w:tcW w:w="1128" w:type="dxa"/>
            <w:tcBorders>
              <w:bottom w:val="nil"/>
              <w:right w:val="single" w:sz="4" w:space="0" w:color="auto"/>
            </w:tcBorders>
            <w:shd w:val="clear" w:color="auto" w:fill="auto"/>
            <w:noWrap/>
            <w:vAlign w:val="bottom"/>
            <w:hideMark/>
          </w:tcPr>
          <w:p w14:paraId="3CEC5431" w14:textId="4CA9058A" w:rsidR="008B00ED" w:rsidRPr="00953A37" w:rsidRDefault="008B00ED" w:rsidP="00953A37">
            <w:pPr>
              <w:spacing w:after="0" w:line="240" w:lineRule="auto"/>
              <w:rPr>
                <w:rFonts w:ascii="Calibri" w:eastAsia="Times New Roman" w:hAnsi="Calibri" w:cs="Times New Roman"/>
                <w:b/>
                <w:bCs/>
                <w:color w:val="000000"/>
              </w:rPr>
            </w:pPr>
            <w:r w:rsidRPr="00953A37">
              <w:rPr>
                <w:rFonts w:ascii="Calibri" w:eastAsia="Times New Roman" w:hAnsi="Calibri" w:cs="Times New Roman"/>
                <w:b/>
                <w:bCs/>
                <w:color w:val="000000"/>
              </w:rPr>
              <w:t> </w:t>
            </w:r>
          </w:p>
        </w:tc>
        <w:tc>
          <w:tcPr>
            <w:tcW w:w="6873" w:type="dxa"/>
            <w:tcBorders>
              <w:top w:val="single" w:sz="8" w:space="0" w:color="auto"/>
              <w:left w:val="single" w:sz="4" w:space="0" w:color="auto"/>
              <w:bottom w:val="nil"/>
              <w:right w:val="nil"/>
            </w:tcBorders>
            <w:shd w:val="clear" w:color="000000" w:fill="D9D9D9"/>
            <w:noWrap/>
            <w:vAlign w:val="bottom"/>
            <w:hideMark/>
          </w:tcPr>
          <w:p w14:paraId="5166B411" w14:textId="77777777" w:rsidR="008B00ED" w:rsidRPr="00953A37" w:rsidRDefault="008B00ED" w:rsidP="00953A37">
            <w:pPr>
              <w:spacing w:after="0" w:line="240" w:lineRule="auto"/>
              <w:rPr>
                <w:rFonts w:ascii="Arial" w:eastAsia="Times New Roman" w:hAnsi="Arial" w:cs="Arial"/>
                <w:b/>
                <w:bCs/>
                <w:color w:val="000000"/>
                <w:sz w:val="18"/>
                <w:szCs w:val="18"/>
                <w:u w:val="single"/>
              </w:rPr>
            </w:pPr>
            <w:r w:rsidRPr="00953A37">
              <w:rPr>
                <w:rFonts w:ascii="Arial" w:eastAsia="Times New Roman" w:hAnsi="Arial" w:cs="Arial"/>
                <w:b/>
                <w:bCs/>
                <w:color w:val="000000"/>
                <w:sz w:val="18"/>
                <w:szCs w:val="18"/>
                <w:u w:val="single"/>
              </w:rPr>
              <w:t>Billing Requirements</w:t>
            </w:r>
          </w:p>
        </w:tc>
        <w:tc>
          <w:tcPr>
            <w:tcW w:w="1307" w:type="dxa"/>
            <w:tcBorders>
              <w:top w:val="single" w:sz="8" w:space="0" w:color="auto"/>
              <w:left w:val="nil"/>
              <w:bottom w:val="nil"/>
              <w:right w:val="nil"/>
            </w:tcBorders>
            <w:shd w:val="clear" w:color="000000" w:fill="D9D9D9"/>
            <w:noWrap/>
            <w:vAlign w:val="bottom"/>
            <w:hideMark/>
          </w:tcPr>
          <w:p w14:paraId="6C16C8F7" w14:textId="77777777" w:rsidR="008B00ED" w:rsidRPr="00953A37" w:rsidRDefault="008B00ED" w:rsidP="00953A37">
            <w:pPr>
              <w:spacing w:after="0" w:line="240" w:lineRule="auto"/>
              <w:jc w:val="center"/>
              <w:rPr>
                <w:rFonts w:ascii="Calibri" w:eastAsia="Times New Roman" w:hAnsi="Calibri" w:cs="Times New Roman"/>
                <w:b/>
                <w:bCs/>
                <w:color w:val="000000"/>
              </w:rPr>
            </w:pPr>
            <w:r w:rsidRPr="00953A37">
              <w:rPr>
                <w:rFonts w:ascii="Calibri" w:eastAsia="Times New Roman" w:hAnsi="Calibri" w:cs="Times New Roman"/>
                <w:b/>
                <w:bCs/>
                <w:color w:val="000000"/>
              </w:rPr>
              <w:t> </w:t>
            </w:r>
          </w:p>
        </w:tc>
        <w:tc>
          <w:tcPr>
            <w:tcW w:w="3070" w:type="dxa"/>
            <w:tcBorders>
              <w:top w:val="single" w:sz="8" w:space="0" w:color="auto"/>
              <w:left w:val="nil"/>
              <w:bottom w:val="nil"/>
              <w:right w:val="single" w:sz="8" w:space="0" w:color="auto"/>
            </w:tcBorders>
            <w:shd w:val="clear" w:color="000000" w:fill="D9D9D9"/>
            <w:noWrap/>
            <w:vAlign w:val="bottom"/>
            <w:hideMark/>
          </w:tcPr>
          <w:p w14:paraId="41288EF0" w14:textId="77777777" w:rsidR="008B00ED" w:rsidRPr="00953A37" w:rsidRDefault="008B00ED" w:rsidP="00953A37">
            <w:pPr>
              <w:spacing w:after="0" w:line="240" w:lineRule="auto"/>
              <w:jc w:val="center"/>
              <w:rPr>
                <w:rFonts w:ascii="Calibri" w:eastAsia="Times New Roman" w:hAnsi="Calibri" w:cs="Times New Roman"/>
                <w:b/>
                <w:bCs/>
                <w:color w:val="000000"/>
              </w:rPr>
            </w:pPr>
            <w:r w:rsidRPr="00953A37">
              <w:rPr>
                <w:rFonts w:ascii="Calibri" w:eastAsia="Times New Roman" w:hAnsi="Calibri" w:cs="Times New Roman"/>
                <w:b/>
                <w:bCs/>
                <w:color w:val="000000"/>
              </w:rPr>
              <w:t> </w:t>
            </w:r>
          </w:p>
        </w:tc>
      </w:tr>
      <w:tr w:rsidR="008B00ED" w:rsidRPr="00953A37" w14:paraId="4B4A86CF" w14:textId="77777777" w:rsidTr="00673C28">
        <w:trPr>
          <w:trHeight w:val="615"/>
        </w:trPr>
        <w:tc>
          <w:tcPr>
            <w:tcW w:w="671" w:type="dxa"/>
            <w:tcBorders>
              <w:top w:val="nil"/>
              <w:bottom w:val="single" w:sz="4" w:space="0" w:color="auto"/>
              <w:right w:val="single" w:sz="4" w:space="0" w:color="auto"/>
            </w:tcBorders>
          </w:tcPr>
          <w:p w14:paraId="321D260C" w14:textId="77777777" w:rsidR="008B00ED" w:rsidRPr="00953A37" w:rsidRDefault="008B00ED" w:rsidP="00953A37">
            <w:pPr>
              <w:spacing w:after="0" w:line="240" w:lineRule="auto"/>
              <w:rPr>
                <w:rFonts w:ascii="Calibri" w:eastAsia="Times New Roman" w:hAnsi="Calibri" w:cs="Times New Roman"/>
                <w:b/>
                <w:bCs/>
                <w:color w:val="000000"/>
              </w:rPr>
            </w:pPr>
          </w:p>
        </w:tc>
        <w:tc>
          <w:tcPr>
            <w:tcW w:w="1128" w:type="dxa"/>
            <w:tcBorders>
              <w:top w:val="nil"/>
              <w:bottom w:val="single" w:sz="4" w:space="0" w:color="auto"/>
              <w:right w:val="single" w:sz="4" w:space="0" w:color="auto"/>
            </w:tcBorders>
            <w:shd w:val="clear" w:color="auto" w:fill="auto"/>
            <w:vAlign w:val="bottom"/>
            <w:hideMark/>
          </w:tcPr>
          <w:p w14:paraId="4391EAD7" w14:textId="69FD3668" w:rsidR="008B00ED" w:rsidRPr="00953A37" w:rsidRDefault="008B00ED" w:rsidP="00953A37">
            <w:pPr>
              <w:spacing w:after="0" w:line="240" w:lineRule="auto"/>
              <w:rPr>
                <w:rFonts w:ascii="Calibri" w:eastAsia="Times New Roman" w:hAnsi="Calibri" w:cs="Times New Roman"/>
                <w:b/>
                <w:bCs/>
                <w:color w:val="000000"/>
              </w:rPr>
            </w:pPr>
            <w:r w:rsidRPr="00953A37">
              <w:rPr>
                <w:rFonts w:ascii="Calibri" w:eastAsia="Times New Roman" w:hAnsi="Calibri" w:cs="Times New Roman"/>
                <w:b/>
                <w:bCs/>
                <w:color w:val="000000"/>
              </w:rPr>
              <w:t> </w:t>
            </w:r>
          </w:p>
        </w:tc>
        <w:tc>
          <w:tcPr>
            <w:tcW w:w="6873" w:type="dxa"/>
            <w:tcBorders>
              <w:top w:val="nil"/>
              <w:left w:val="single" w:sz="4" w:space="0" w:color="auto"/>
              <w:bottom w:val="single" w:sz="8" w:space="0" w:color="auto"/>
              <w:right w:val="nil"/>
            </w:tcBorders>
            <w:shd w:val="clear" w:color="000000" w:fill="D9D9D9"/>
            <w:vAlign w:val="center"/>
            <w:hideMark/>
          </w:tcPr>
          <w:p w14:paraId="4FEB10CC" w14:textId="77777777" w:rsidR="008B00ED" w:rsidRPr="00953A37" w:rsidRDefault="008B00ED" w:rsidP="00953A37">
            <w:pPr>
              <w:spacing w:after="0" w:line="240" w:lineRule="auto"/>
              <w:rPr>
                <w:rFonts w:ascii="Calibri" w:eastAsia="Times New Roman" w:hAnsi="Calibri" w:cs="Times New Roman"/>
                <w:b/>
                <w:bCs/>
                <w:color w:val="000000"/>
                <w:sz w:val="28"/>
                <w:szCs w:val="28"/>
              </w:rPr>
            </w:pPr>
            <w:r w:rsidRPr="00953A37">
              <w:rPr>
                <w:rFonts w:ascii="Calibri" w:eastAsia="Times New Roman" w:hAnsi="Calibri" w:cs="Times New Roman"/>
                <w:b/>
                <w:bCs/>
                <w:color w:val="000000"/>
                <w:sz w:val="28"/>
                <w:szCs w:val="28"/>
              </w:rPr>
              <w:t>Carrier-hosted solution</w:t>
            </w:r>
          </w:p>
        </w:tc>
        <w:tc>
          <w:tcPr>
            <w:tcW w:w="1307" w:type="dxa"/>
            <w:tcBorders>
              <w:top w:val="nil"/>
              <w:left w:val="nil"/>
              <w:bottom w:val="single" w:sz="8" w:space="0" w:color="auto"/>
              <w:right w:val="nil"/>
            </w:tcBorders>
            <w:shd w:val="clear" w:color="000000" w:fill="D9D9D9"/>
            <w:vAlign w:val="bottom"/>
            <w:hideMark/>
          </w:tcPr>
          <w:p w14:paraId="07F04205" w14:textId="77777777" w:rsidR="008B00ED" w:rsidRPr="00953A37" w:rsidRDefault="008B00ED" w:rsidP="00953A37">
            <w:pPr>
              <w:spacing w:after="0" w:line="240" w:lineRule="auto"/>
              <w:jc w:val="center"/>
              <w:rPr>
                <w:rFonts w:ascii="Calibri" w:eastAsia="Times New Roman" w:hAnsi="Calibri" w:cs="Times New Roman"/>
                <w:b/>
                <w:bCs/>
                <w:color w:val="000000"/>
              </w:rPr>
            </w:pPr>
            <w:r w:rsidRPr="00953A37">
              <w:rPr>
                <w:rFonts w:ascii="Calibri" w:eastAsia="Times New Roman" w:hAnsi="Calibri" w:cs="Times New Roman"/>
                <w:b/>
                <w:bCs/>
                <w:color w:val="000000"/>
              </w:rPr>
              <w:t>Supported   (Y/N)</w:t>
            </w:r>
          </w:p>
        </w:tc>
        <w:tc>
          <w:tcPr>
            <w:tcW w:w="3070" w:type="dxa"/>
            <w:tcBorders>
              <w:top w:val="nil"/>
              <w:left w:val="nil"/>
              <w:bottom w:val="single" w:sz="8" w:space="0" w:color="auto"/>
              <w:right w:val="single" w:sz="8" w:space="0" w:color="auto"/>
            </w:tcBorders>
            <w:shd w:val="clear" w:color="000000" w:fill="D9D9D9"/>
            <w:vAlign w:val="bottom"/>
            <w:hideMark/>
          </w:tcPr>
          <w:p w14:paraId="2721807A" w14:textId="77777777" w:rsidR="008B00ED" w:rsidRPr="00953A37" w:rsidRDefault="008B00ED" w:rsidP="00953A37">
            <w:pPr>
              <w:spacing w:after="0" w:line="240" w:lineRule="auto"/>
              <w:jc w:val="center"/>
              <w:rPr>
                <w:rFonts w:ascii="Calibri" w:eastAsia="Times New Roman" w:hAnsi="Calibri" w:cs="Times New Roman"/>
                <w:b/>
                <w:bCs/>
                <w:color w:val="000000"/>
              </w:rPr>
            </w:pPr>
            <w:r w:rsidRPr="00953A37">
              <w:rPr>
                <w:rFonts w:ascii="Calibri" w:eastAsia="Times New Roman" w:hAnsi="Calibri" w:cs="Times New Roman"/>
                <w:b/>
                <w:bCs/>
                <w:color w:val="000000"/>
              </w:rPr>
              <w:t>Explanation</w:t>
            </w:r>
          </w:p>
        </w:tc>
      </w:tr>
      <w:tr w:rsidR="00673C28" w:rsidRPr="00953A37" w14:paraId="479ACC43" w14:textId="77777777" w:rsidTr="00673C28">
        <w:trPr>
          <w:trHeight w:val="480"/>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tcPr>
          <w:p w14:paraId="6B8D88B4" w14:textId="7D1E5F16" w:rsidR="00673C28" w:rsidRPr="00940D59" w:rsidRDefault="00673C28" w:rsidP="00673C28">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MBR-1</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229FC6" w14:textId="16B9A8CD" w:rsidR="00673C28" w:rsidRPr="00953A37" w:rsidRDefault="00673C28" w:rsidP="00673C2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6873" w:type="dxa"/>
            <w:tcBorders>
              <w:top w:val="nil"/>
              <w:left w:val="nil"/>
              <w:bottom w:val="single" w:sz="4" w:space="0" w:color="auto"/>
              <w:right w:val="single" w:sz="4" w:space="0" w:color="auto"/>
            </w:tcBorders>
            <w:shd w:val="clear" w:color="auto" w:fill="auto"/>
            <w:noWrap/>
            <w:vAlign w:val="center"/>
            <w:hideMark/>
          </w:tcPr>
          <w:p w14:paraId="1C5829FA" w14:textId="345CB0D3" w:rsidR="00673C28" w:rsidRPr="00953A37" w:rsidRDefault="00673C28" w:rsidP="00673C28">
            <w:pPr>
              <w:spacing w:after="0" w:line="240" w:lineRule="auto"/>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The billing cycle for all </w:t>
            </w:r>
            <w:r>
              <w:rPr>
                <w:rFonts w:ascii="Arial" w:eastAsia="Times New Roman" w:hAnsi="Arial" w:cs="Arial"/>
                <w:color w:val="000000"/>
                <w:sz w:val="18"/>
                <w:szCs w:val="18"/>
              </w:rPr>
              <w:t>C</w:t>
            </w:r>
            <w:r w:rsidRPr="00953A37">
              <w:rPr>
                <w:rFonts w:ascii="Arial" w:eastAsia="Times New Roman" w:hAnsi="Arial" w:cs="Arial"/>
                <w:color w:val="000000"/>
                <w:sz w:val="18"/>
                <w:szCs w:val="18"/>
              </w:rPr>
              <w:t>ontractor provided services must end on the last day of each month, and the next billing cycle must begin the first day of the following month.</w:t>
            </w:r>
          </w:p>
        </w:tc>
        <w:tc>
          <w:tcPr>
            <w:tcW w:w="1307" w:type="dxa"/>
            <w:tcBorders>
              <w:top w:val="nil"/>
              <w:left w:val="nil"/>
              <w:bottom w:val="single" w:sz="4" w:space="0" w:color="auto"/>
              <w:right w:val="single" w:sz="4" w:space="0" w:color="auto"/>
            </w:tcBorders>
            <w:shd w:val="clear" w:color="auto" w:fill="auto"/>
            <w:noWrap/>
            <w:vAlign w:val="bottom"/>
            <w:hideMark/>
          </w:tcPr>
          <w:p w14:paraId="7D4F1463"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3070" w:type="dxa"/>
            <w:tcBorders>
              <w:top w:val="nil"/>
              <w:left w:val="nil"/>
              <w:bottom w:val="single" w:sz="4" w:space="0" w:color="auto"/>
              <w:right w:val="single" w:sz="4" w:space="0" w:color="auto"/>
            </w:tcBorders>
            <w:shd w:val="clear" w:color="auto" w:fill="auto"/>
            <w:noWrap/>
            <w:vAlign w:val="bottom"/>
            <w:hideMark/>
          </w:tcPr>
          <w:p w14:paraId="5DCE1F7C"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673C28" w:rsidRPr="00953A37" w14:paraId="5A1B5739" w14:textId="77777777" w:rsidTr="00673C28">
        <w:trPr>
          <w:trHeight w:val="960"/>
        </w:trPr>
        <w:tc>
          <w:tcPr>
            <w:tcW w:w="671" w:type="dxa"/>
            <w:tcBorders>
              <w:top w:val="nil"/>
              <w:left w:val="single" w:sz="4" w:space="0" w:color="auto"/>
              <w:bottom w:val="single" w:sz="4" w:space="0" w:color="auto"/>
              <w:right w:val="single" w:sz="4" w:space="0" w:color="auto"/>
            </w:tcBorders>
            <w:shd w:val="clear" w:color="000000" w:fill="FFFFFF"/>
            <w:vAlign w:val="center"/>
          </w:tcPr>
          <w:p w14:paraId="2C937655" w14:textId="1132CF0C" w:rsidR="00673C28" w:rsidRPr="00940D59" w:rsidRDefault="00673C28" w:rsidP="00673C28">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MBR-2</w:t>
            </w:r>
          </w:p>
        </w:tc>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14:paraId="189AF59E" w14:textId="32A63030" w:rsidR="00673C28" w:rsidRPr="00953A37" w:rsidRDefault="00673C28" w:rsidP="00673C2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6873" w:type="dxa"/>
            <w:tcBorders>
              <w:top w:val="nil"/>
              <w:left w:val="nil"/>
              <w:bottom w:val="single" w:sz="4" w:space="0" w:color="auto"/>
              <w:right w:val="single" w:sz="4" w:space="0" w:color="auto"/>
            </w:tcBorders>
            <w:shd w:val="clear" w:color="auto" w:fill="auto"/>
            <w:noWrap/>
            <w:vAlign w:val="center"/>
            <w:hideMark/>
          </w:tcPr>
          <w:p w14:paraId="0BCD689F" w14:textId="04CD2E98" w:rsidR="00673C28" w:rsidRPr="00953A37" w:rsidRDefault="00673C28" w:rsidP="00673C28">
            <w:pPr>
              <w:spacing w:after="0" w:line="240" w:lineRule="auto"/>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A paper summary </w:t>
            </w:r>
            <w:r>
              <w:rPr>
                <w:rFonts w:ascii="Arial" w:eastAsia="Times New Roman" w:hAnsi="Arial" w:cs="Arial"/>
                <w:color w:val="000000"/>
                <w:sz w:val="18"/>
                <w:szCs w:val="18"/>
              </w:rPr>
              <w:t>invoice must be delivered to</w:t>
            </w:r>
            <w:r w:rsidRPr="00953A37">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the </w:t>
            </w:r>
            <w:r w:rsidRPr="00953A37">
              <w:rPr>
                <w:rFonts w:ascii="Arial" w:eastAsia="Times New Roman" w:hAnsi="Arial" w:cs="Arial"/>
                <w:color w:val="000000"/>
                <w:sz w:val="18"/>
                <w:szCs w:val="18"/>
              </w:rPr>
              <w:t>AS Accounting 1526 K St. Suite</w:t>
            </w:r>
            <w:r>
              <w:rPr>
                <w:rFonts w:ascii="Arial" w:eastAsia="Times New Roman" w:hAnsi="Arial" w:cs="Arial"/>
                <w:color w:val="000000"/>
                <w:sz w:val="18"/>
                <w:szCs w:val="18"/>
              </w:rPr>
              <w:t xml:space="preserve"> </w:t>
            </w:r>
            <w:r w:rsidRPr="00953A37">
              <w:rPr>
                <w:rFonts w:ascii="Arial" w:eastAsia="Times New Roman" w:hAnsi="Arial" w:cs="Arial"/>
                <w:color w:val="000000"/>
                <w:sz w:val="18"/>
                <w:szCs w:val="18"/>
              </w:rPr>
              <w:t>240 Lincoln, NE 68508.  The paper invoice must include all current services covering the previous calendar month and must be delivered</w:t>
            </w:r>
            <w:r>
              <w:rPr>
                <w:rFonts w:ascii="Arial" w:eastAsia="Times New Roman" w:hAnsi="Arial" w:cs="Arial"/>
                <w:color w:val="000000"/>
                <w:sz w:val="18"/>
                <w:szCs w:val="18"/>
              </w:rPr>
              <w:t xml:space="preserve"> by the 10th of the month. B</w:t>
            </w:r>
            <w:r w:rsidRPr="00953A37">
              <w:rPr>
                <w:rFonts w:ascii="Arial" w:eastAsia="Times New Roman" w:hAnsi="Arial" w:cs="Arial"/>
                <w:color w:val="000000"/>
                <w:sz w:val="18"/>
                <w:szCs w:val="18"/>
              </w:rPr>
              <w:t xml:space="preserve">idders must include in their proposal snap shots depicting the actual invoice format that includes each service type offered.  </w:t>
            </w:r>
          </w:p>
        </w:tc>
        <w:tc>
          <w:tcPr>
            <w:tcW w:w="1307" w:type="dxa"/>
            <w:tcBorders>
              <w:top w:val="nil"/>
              <w:left w:val="nil"/>
              <w:bottom w:val="single" w:sz="4" w:space="0" w:color="auto"/>
              <w:right w:val="single" w:sz="4" w:space="0" w:color="auto"/>
            </w:tcBorders>
            <w:shd w:val="clear" w:color="auto" w:fill="auto"/>
            <w:noWrap/>
            <w:vAlign w:val="bottom"/>
            <w:hideMark/>
          </w:tcPr>
          <w:p w14:paraId="62335468"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3070" w:type="dxa"/>
            <w:tcBorders>
              <w:top w:val="nil"/>
              <w:left w:val="nil"/>
              <w:bottom w:val="single" w:sz="4" w:space="0" w:color="auto"/>
              <w:right w:val="single" w:sz="4" w:space="0" w:color="auto"/>
            </w:tcBorders>
            <w:shd w:val="clear" w:color="auto" w:fill="auto"/>
            <w:noWrap/>
            <w:vAlign w:val="bottom"/>
            <w:hideMark/>
          </w:tcPr>
          <w:p w14:paraId="6639FFE8"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673C28" w:rsidRPr="00953A37" w14:paraId="5C55FBF9" w14:textId="77777777" w:rsidTr="00673C28">
        <w:trPr>
          <w:trHeight w:val="495"/>
        </w:trPr>
        <w:tc>
          <w:tcPr>
            <w:tcW w:w="671" w:type="dxa"/>
            <w:tcBorders>
              <w:top w:val="nil"/>
              <w:left w:val="single" w:sz="4" w:space="0" w:color="auto"/>
              <w:bottom w:val="single" w:sz="4" w:space="0" w:color="auto"/>
              <w:right w:val="single" w:sz="4" w:space="0" w:color="auto"/>
            </w:tcBorders>
            <w:shd w:val="clear" w:color="000000" w:fill="FFFFFF"/>
            <w:vAlign w:val="center"/>
          </w:tcPr>
          <w:p w14:paraId="1751F9EA" w14:textId="653DC32B" w:rsidR="00673C28" w:rsidRPr="00940D59" w:rsidRDefault="00673C28" w:rsidP="00673C28">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MBR-3</w:t>
            </w:r>
          </w:p>
        </w:tc>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14:paraId="65EE0DC8" w14:textId="5A3DFE4F" w:rsidR="00673C28" w:rsidRPr="00953A37" w:rsidRDefault="00673C28" w:rsidP="00673C2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6873" w:type="dxa"/>
            <w:tcBorders>
              <w:top w:val="nil"/>
              <w:left w:val="nil"/>
              <w:bottom w:val="single" w:sz="4" w:space="0" w:color="auto"/>
              <w:right w:val="single" w:sz="4" w:space="0" w:color="auto"/>
            </w:tcBorders>
            <w:shd w:val="clear" w:color="auto" w:fill="auto"/>
            <w:vAlign w:val="bottom"/>
            <w:hideMark/>
          </w:tcPr>
          <w:p w14:paraId="789396F5" w14:textId="6B2E64BD" w:rsidR="00673C28" w:rsidRPr="00953A37" w:rsidRDefault="00673C28" w:rsidP="00673C28">
            <w:pPr>
              <w:spacing w:after="0" w:line="240" w:lineRule="auto"/>
              <w:rPr>
                <w:rFonts w:ascii="Arial" w:eastAsia="Times New Roman" w:hAnsi="Arial" w:cs="Arial"/>
                <w:color w:val="000000"/>
                <w:sz w:val="18"/>
                <w:szCs w:val="18"/>
              </w:rPr>
            </w:pPr>
            <w:r w:rsidRPr="00953A37">
              <w:rPr>
                <w:rFonts w:ascii="Arial" w:eastAsia="Times New Roman" w:hAnsi="Arial" w:cs="Arial"/>
                <w:color w:val="000000"/>
                <w:sz w:val="18"/>
                <w:szCs w:val="18"/>
              </w:rPr>
              <w:t>The paper invoice must show order activity detail</w:t>
            </w:r>
            <w:r>
              <w:rPr>
                <w:rFonts w:ascii="Arial" w:eastAsia="Times New Roman" w:hAnsi="Arial" w:cs="Arial"/>
                <w:color w:val="000000"/>
                <w:sz w:val="18"/>
                <w:szCs w:val="18"/>
              </w:rPr>
              <w:t xml:space="preserve"> and</w:t>
            </w:r>
            <w:r w:rsidRPr="00953A37">
              <w:rPr>
                <w:rFonts w:ascii="Arial" w:eastAsia="Times New Roman" w:hAnsi="Arial" w:cs="Arial"/>
                <w:color w:val="000000"/>
                <w:sz w:val="18"/>
                <w:szCs w:val="18"/>
              </w:rPr>
              <w:t xml:space="preserve"> current monthly charges by service and </w:t>
            </w:r>
            <w:r>
              <w:rPr>
                <w:rFonts w:ascii="Arial" w:eastAsia="Times New Roman" w:hAnsi="Arial" w:cs="Arial"/>
                <w:color w:val="000000"/>
                <w:sz w:val="18"/>
                <w:szCs w:val="18"/>
              </w:rPr>
              <w:t xml:space="preserve">must be </w:t>
            </w:r>
            <w:r w:rsidRPr="00953A37">
              <w:rPr>
                <w:rFonts w:ascii="Arial" w:eastAsia="Times New Roman" w:hAnsi="Arial" w:cs="Arial"/>
                <w:color w:val="000000"/>
                <w:sz w:val="18"/>
                <w:szCs w:val="18"/>
              </w:rPr>
              <w:t xml:space="preserve">organized in a clear and precise manner.   An overall summary must provide total lines and total cost.  </w:t>
            </w:r>
          </w:p>
        </w:tc>
        <w:tc>
          <w:tcPr>
            <w:tcW w:w="1307" w:type="dxa"/>
            <w:tcBorders>
              <w:top w:val="nil"/>
              <w:left w:val="nil"/>
              <w:bottom w:val="single" w:sz="4" w:space="0" w:color="auto"/>
              <w:right w:val="single" w:sz="4" w:space="0" w:color="auto"/>
            </w:tcBorders>
            <w:shd w:val="clear" w:color="auto" w:fill="auto"/>
            <w:noWrap/>
            <w:vAlign w:val="bottom"/>
            <w:hideMark/>
          </w:tcPr>
          <w:p w14:paraId="51132505"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3070" w:type="dxa"/>
            <w:tcBorders>
              <w:top w:val="nil"/>
              <w:left w:val="nil"/>
              <w:bottom w:val="single" w:sz="4" w:space="0" w:color="auto"/>
              <w:right w:val="single" w:sz="4" w:space="0" w:color="auto"/>
            </w:tcBorders>
            <w:shd w:val="clear" w:color="auto" w:fill="auto"/>
            <w:noWrap/>
            <w:vAlign w:val="bottom"/>
            <w:hideMark/>
          </w:tcPr>
          <w:p w14:paraId="66801FEF"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673C28" w:rsidRPr="00953A37" w14:paraId="2B49BE85" w14:textId="77777777" w:rsidTr="00673C28">
        <w:trPr>
          <w:trHeight w:val="720"/>
        </w:trPr>
        <w:tc>
          <w:tcPr>
            <w:tcW w:w="671" w:type="dxa"/>
            <w:tcBorders>
              <w:top w:val="nil"/>
              <w:left w:val="single" w:sz="4" w:space="0" w:color="auto"/>
              <w:bottom w:val="single" w:sz="4" w:space="0" w:color="auto"/>
              <w:right w:val="single" w:sz="4" w:space="0" w:color="auto"/>
            </w:tcBorders>
            <w:shd w:val="clear" w:color="000000" w:fill="FFFFFF"/>
            <w:vAlign w:val="center"/>
          </w:tcPr>
          <w:p w14:paraId="6DF293D5" w14:textId="0D753139" w:rsidR="00673C28" w:rsidRPr="00940D59" w:rsidRDefault="00673C28" w:rsidP="00673C28">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MBR-4</w:t>
            </w:r>
          </w:p>
        </w:tc>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14:paraId="69B06BBA" w14:textId="497A2537" w:rsidR="00673C28" w:rsidRPr="00953A37" w:rsidRDefault="00673C28" w:rsidP="00673C2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6873" w:type="dxa"/>
            <w:tcBorders>
              <w:top w:val="nil"/>
              <w:left w:val="nil"/>
              <w:bottom w:val="single" w:sz="4" w:space="0" w:color="auto"/>
              <w:right w:val="single" w:sz="4" w:space="0" w:color="auto"/>
            </w:tcBorders>
            <w:shd w:val="clear" w:color="auto" w:fill="auto"/>
            <w:noWrap/>
            <w:vAlign w:val="center"/>
            <w:hideMark/>
          </w:tcPr>
          <w:p w14:paraId="3021AA78" w14:textId="1566E312" w:rsidR="00673C28" w:rsidRPr="00953A37" w:rsidRDefault="00673C28" w:rsidP="00673C28">
            <w:pPr>
              <w:spacing w:after="0" w:line="240" w:lineRule="auto"/>
              <w:jc w:val="both"/>
              <w:rPr>
                <w:rFonts w:ascii="Arial" w:eastAsia="Times New Roman" w:hAnsi="Arial" w:cs="Arial"/>
                <w:color w:val="000000"/>
                <w:sz w:val="18"/>
                <w:szCs w:val="18"/>
              </w:rPr>
            </w:pPr>
            <w:r w:rsidRPr="00953A37">
              <w:rPr>
                <w:rFonts w:ascii="Arial" w:eastAsia="Times New Roman" w:hAnsi="Arial" w:cs="Arial"/>
                <w:color w:val="000000"/>
                <w:sz w:val="18"/>
                <w:szCs w:val="18"/>
              </w:rPr>
              <w:t>An accurate electronic station-billing file must be delivered to the OCIO.  This electronic file must include all current services covering the previous calendar month and must be received</w:t>
            </w:r>
            <w:r>
              <w:rPr>
                <w:rFonts w:ascii="Arial" w:eastAsia="Times New Roman" w:hAnsi="Arial" w:cs="Arial"/>
                <w:color w:val="000000"/>
                <w:sz w:val="18"/>
                <w:szCs w:val="18"/>
              </w:rPr>
              <w:t xml:space="preserve"> by the 10th of each</w:t>
            </w:r>
            <w:r w:rsidRPr="00953A37">
              <w:rPr>
                <w:rFonts w:ascii="Arial" w:eastAsia="Times New Roman" w:hAnsi="Arial" w:cs="Arial"/>
                <w:color w:val="000000"/>
                <w:sz w:val="18"/>
                <w:szCs w:val="18"/>
              </w:rPr>
              <w:t xml:space="preserve"> month.  </w:t>
            </w:r>
          </w:p>
        </w:tc>
        <w:tc>
          <w:tcPr>
            <w:tcW w:w="1307" w:type="dxa"/>
            <w:tcBorders>
              <w:top w:val="nil"/>
              <w:left w:val="nil"/>
              <w:bottom w:val="single" w:sz="4" w:space="0" w:color="auto"/>
              <w:right w:val="single" w:sz="4" w:space="0" w:color="auto"/>
            </w:tcBorders>
            <w:shd w:val="clear" w:color="auto" w:fill="auto"/>
            <w:noWrap/>
            <w:vAlign w:val="bottom"/>
            <w:hideMark/>
          </w:tcPr>
          <w:p w14:paraId="169586A7"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3070" w:type="dxa"/>
            <w:tcBorders>
              <w:top w:val="nil"/>
              <w:left w:val="nil"/>
              <w:bottom w:val="single" w:sz="4" w:space="0" w:color="auto"/>
              <w:right w:val="single" w:sz="4" w:space="0" w:color="auto"/>
            </w:tcBorders>
            <w:shd w:val="clear" w:color="auto" w:fill="auto"/>
            <w:noWrap/>
            <w:vAlign w:val="bottom"/>
            <w:hideMark/>
          </w:tcPr>
          <w:p w14:paraId="015B6BF8"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673C28" w:rsidRPr="00953A37" w14:paraId="201EE346" w14:textId="77777777" w:rsidTr="00673C28">
        <w:trPr>
          <w:trHeight w:val="720"/>
        </w:trPr>
        <w:tc>
          <w:tcPr>
            <w:tcW w:w="671" w:type="dxa"/>
            <w:tcBorders>
              <w:top w:val="nil"/>
              <w:left w:val="single" w:sz="4" w:space="0" w:color="auto"/>
              <w:bottom w:val="single" w:sz="4" w:space="0" w:color="auto"/>
              <w:right w:val="single" w:sz="4" w:space="0" w:color="auto"/>
            </w:tcBorders>
            <w:shd w:val="clear" w:color="000000" w:fill="FFFFFF"/>
            <w:vAlign w:val="center"/>
          </w:tcPr>
          <w:p w14:paraId="2A1F92F2" w14:textId="63EE210F" w:rsidR="00673C28" w:rsidRPr="00940D59" w:rsidRDefault="00673C28" w:rsidP="00673C28">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MBR-5</w:t>
            </w:r>
          </w:p>
        </w:tc>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14:paraId="471EBB59" w14:textId="68449546" w:rsidR="00673C28" w:rsidRPr="00953A37" w:rsidRDefault="00673C28" w:rsidP="00673C2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6873" w:type="dxa"/>
            <w:tcBorders>
              <w:top w:val="nil"/>
              <w:left w:val="nil"/>
              <w:bottom w:val="single" w:sz="4" w:space="0" w:color="auto"/>
              <w:right w:val="single" w:sz="4" w:space="0" w:color="auto"/>
            </w:tcBorders>
            <w:shd w:val="clear" w:color="auto" w:fill="auto"/>
            <w:noWrap/>
            <w:vAlign w:val="center"/>
            <w:hideMark/>
          </w:tcPr>
          <w:p w14:paraId="117D387F" w14:textId="77777777" w:rsidR="00673C28" w:rsidRDefault="00673C28" w:rsidP="00673C28">
            <w:pPr>
              <w:spacing w:after="0" w:line="240" w:lineRule="auto"/>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The    electronic record layout must be either “delimited” or “fixed length”.  There must be a separate line for each telephone number that includes, as a minimum, the following: </w:t>
            </w:r>
          </w:p>
          <w:p w14:paraId="236C24CF" w14:textId="77777777" w:rsidR="00673C28" w:rsidRDefault="00673C28" w:rsidP="00673C28">
            <w:pPr>
              <w:spacing w:after="0" w:line="240" w:lineRule="auto"/>
              <w:ind w:left="616"/>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1.    Station number      </w:t>
            </w:r>
          </w:p>
          <w:p w14:paraId="7D896FD7" w14:textId="77777777" w:rsidR="00673C28" w:rsidRDefault="00673C28" w:rsidP="00673C28">
            <w:pPr>
              <w:spacing w:after="0" w:line="240" w:lineRule="auto"/>
              <w:ind w:left="616"/>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2.    ASOC/USOC code or Product ID           </w:t>
            </w:r>
          </w:p>
          <w:p w14:paraId="070AC5F8" w14:textId="77777777" w:rsidR="00673C28" w:rsidRDefault="00673C28" w:rsidP="00673C28">
            <w:pPr>
              <w:spacing w:after="0" w:line="240" w:lineRule="auto"/>
              <w:ind w:left="616"/>
              <w:jc w:val="both"/>
              <w:rPr>
                <w:rFonts w:ascii="Arial" w:eastAsia="Times New Roman" w:hAnsi="Arial" w:cs="Arial"/>
                <w:color w:val="000000"/>
                <w:sz w:val="18"/>
                <w:szCs w:val="18"/>
              </w:rPr>
            </w:pPr>
            <w:r w:rsidRPr="00953A37">
              <w:rPr>
                <w:rFonts w:ascii="Arial" w:eastAsia="Times New Roman" w:hAnsi="Arial" w:cs="Arial"/>
                <w:color w:val="000000"/>
                <w:sz w:val="18"/>
                <w:szCs w:val="18"/>
              </w:rPr>
              <w:t>3.    Description</w:t>
            </w:r>
          </w:p>
          <w:p w14:paraId="0106322B" w14:textId="7AE7F2D2" w:rsidR="00673C28" w:rsidRPr="00953A37" w:rsidRDefault="00673C28" w:rsidP="00673C28">
            <w:pPr>
              <w:spacing w:after="0" w:line="240" w:lineRule="auto"/>
              <w:ind w:left="616"/>
              <w:jc w:val="both"/>
              <w:rPr>
                <w:rFonts w:ascii="Arial" w:eastAsia="Times New Roman" w:hAnsi="Arial" w:cs="Arial"/>
                <w:color w:val="000000"/>
                <w:sz w:val="18"/>
                <w:szCs w:val="18"/>
              </w:rPr>
            </w:pPr>
            <w:r>
              <w:rPr>
                <w:rFonts w:ascii="Arial" w:eastAsia="Times New Roman" w:hAnsi="Arial" w:cs="Arial"/>
                <w:color w:val="000000"/>
                <w:sz w:val="18"/>
                <w:szCs w:val="18"/>
              </w:rPr>
              <w:t>4</w:t>
            </w:r>
            <w:r w:rsidRPr="00953A37">
              <w:rPr>
                <w:rFonts w:ascii="Arial" w:eastAsia="Times New Roman" w:hAnsi="Arial" w:cs="Arial"/>
                <w:color w:val="000000"/>
                <w:sz w:val="18"/>
                <w:szCs w:val="18"/>
              </w:rPr>
              <w:t xml:space="preserve">.    Individual rate </w:t>
            </w:r>
          </w:p>
        </w:tc>
        <w:tc>
          <w:tcPr>
            <w:tcW w:w="1307" w:type="dxa"/>
            <w:tcBorders>
              <w:top w:val="nil"/>
              <w:left w:val="nil"/>
              <w:bottom w:val="single" w:sz="4" w:space="0" w:color="auto"/>
              <w:right w:val="single" w:sz="4" w:space="0" w:color="auto"/>
            </w:tcBorders>
            <w:shd w:val="clear" w:color="auto" w:fill="auto"/>
            <w:noWrap/>
            <w:vAlign w:val="bottom"/>
            <w:hideMark/>
          </w:tcPr>
          <w:p w14:paraId="65BF5BE8"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3070" w:type="dxa"/>
            <w:tcBorders>
              <w:top w:val="nil"/>
              <w:left w:val="nil"/>
              <w:bottom w:val="single" w:sz="4" w:space="0" w:color="auto"/>
              <w:right w:val="single" w:sz="4" w:space="0" w:color="auto"/>
            </w:tcBorders>
            <w:shd w:val="clear" w:color="auto" w:fill="auto"/>
            <w:noWrap/>
            <w:vAlign w:val="bottom"/>
            <w:hideMark/>
          </w:tcPr>
          <w:p w14:paraId="7935CDA3"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673C28" w:rsidRPr="00953A37" w14:paraId="38C1B783" w14:textId="77777777" w:rsidTr="00673C28">
        <w:trPr>
          <w:trHeight w:val="1695"/>
        </w:trPr>
        <w:tc>
          <w:tcPr>
            <w:tcW w:w="671" w:type="dxa"/>
            <w:tcBorders>
              <w:top w:val="nil"/>
              <w:left w:val="single" w:sz="4" w:space="0" w:color="auto"/>
              <w:bottom w:val="single" w:sz="4" w:space="0" w:color="auto"/>
              <w:right w:val="single" w:sz="4" w:space="0" w:color="auto"/>
            </w:tcBorders>
            <w:shd w:val="clear" w:color="000000" w:fill="FFFFFF"/>
            <w:vAlign w:val="center"/>
          </w:tcPr>
          <w:p w14:paraId="6AEC0393" w14:textId="417735FC" w:rsidR="00673C28" w:rsidRPr="00940D59" w:rsidRDefault="00673C28" w:rsidP="00673C28">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MBR-6</w:t>
            </w:r>
          </w:p>
        </w:tc>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14:paraId="5C01AE0C" w14:textId="0834C165" w:rsidR="00673C28" w:rsidRPr="00953A37" w:rsidRDefault="00673C28" w:rsidP="00673C2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6873" w:type="dxa"/>
            <w:tcBorders>
              <w:top w:val="nil"/>
              <w:left w:val="nil"/>
              <w:bottom w:val="single" w:sz="4" w:space="0" w:color="auto"/>
              <w:right w:val="single" w:sz="4" w:space="0" w:color="auto"/>
            </w:tcBorders>
            <w:shd w:val="clear" w:color="auto" w:fill="auto"/>
            <w:vAlign w:val="bottom"/>
            <w:hideMark/>
          </w:tcPr>
          <w:p w14:paraId="02FE1AF5" w14:textId="77777777" w:rsidR="00673C28" w:rsidRDefault="00673C28" w:rsidP="00673C28">
            <w:pPr>
              <w:spacing w:after="0" w:line="240" w:lineRule="auto"/>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All charges and usage information related to billable calls must be provided in a separate electronic file each month covering the previous calendar month and must be received by the 10th of the month.  In cases where the Contractor must bill for third party toll calls such as “collect calls”, that file must itemize each call in detail and in consistent fixed length format.  The format must include the following items:   </w:t>
            </w:r>
          </w:p>
          <w:p w14:paraId="1A087250" w14:textId="50746361" w:rsidR="00673C28" w:rsidRDefault="00673C28" w:rsidP="00673C28">
            <w:pPr>
              <w:spacing w:after="0" w:line="240" w:lineRule="auto"/>
              <w:ind w:left="616"/>
              <w:rPr>
                <w:rFonts w:ascii="Arial" w:eastAsia="Times New Roman" w:hAnsi="Arial" w:cs="Arial"/>
                <w:color w:val="000000"/>
                <w:sz w:val="18"/>
                <w:szCs w:val="18"/>
              </w:rPr>
            </w:pPr>
            <w:r>
              <w:rPr>
                <w:rFonts w:ascii="Arial" w:eastAsia="Times New Roman" w:hAnsi="Arial" w:cs="Arial"/>
                <w:color w:val="000000"/>
                <w:sz w:val="18"/>
                <w:szCs w:val="18"/>
              </w:rPr>
              <w:t>1.</w:t>
            </w:r>
            <w:r w:rsidRPr="00953A37">
              <w:rPr>
                <w:rFonts w:ascii="Arial" w:eastAsia="Times New Roman" w:hAnsi="Arial" w:cs="Arial"/>
                <w:color w:val="000000"/>
                <w:sz w:val="18"/>
                <w:szCs w:val="18"/>
              </w:rPr>
              <w:t>Time of Day</w:t>
            </w:r>
          </w:p>
          <w:p w14:paraId="2AFFB9AE" w14:textId="0E4A555C" w:rsidR="00673C28" w:rsidRDefault="00673C28" w:rsidP="00673C28">
            <w:pPr>
              <w:spacing w:after="0" w:line="240" w:lineRule="auto"/>
              <w:ind w:left="616"/>
              <w:rPr>
                <w:rFonts w:ascii="Arial" w:eastAsia="Times New Roman" w:hAnsi="Arial" w:cs="Arial"/>
                <w:color w:val="000000"/>
                <w:sz w:val="18"/>
                <w:szCs w:val="18"/>
              </w:rPr>
            </w:pPr>
            <w:r>
              <w:rPr>
                <w:rFonts w:ascii="Arial" w:eastAsia="Times New Roman" w:hAnsi="Arial" w:cs="Arial"/>
                <w:color w:val="000000"/>
                <w:sz w:val="18"/>
                <w:szCs w:val="18"/>
              </w:rPr>
              <w:t xml:space="preserve">2. </w:t>
            </w:r>
            <w:r w:rsidRPr="00953A37">
              <w:rPr>
                <w:rFonts w:ascii="Arial" w:eastAsia="Times New Roman" w:hAnsi="Arial" w:cs="Arial"/>
                <w:color w:val="000000"/>
                <w:sz w:val="18"/>
                <w:szCs w:val="18"/>
              </w:rPr>
              <w:t>Date of Call</w:t>
            </w:r>
          </w:p>
          <w:p w14:paraId="634150AC" w14:textId="69EA6020" w:rsidR="00673C28" w:rsidRDefault="00673C28" w:rsidP="00673C28">
            <w:pPr>
              <w:spacing w:after="0" w:line="240" w:lineRule="auto"/>
              <w:ind w:left="616"/>
              <w:rPr>
                <w:rFonts w:ascii="Arial" w:eastAsia="Times New Roman" w:hAnsi="Arial" w:cs="Arial"/>
                <w:color w:val="000000"/>
                <w:sz w:val="18"/>
                <w:szCs w:val="18"/>
              </w:rPr>
            </w:pPr>
            <w:r>
              <w:rPr>
                <w:rFonts w:ascii="Arial" w:eastAsia="Times New Roman" w:hAnsi="Arial" w:cs="Arial"/>
                <w:color w:val="000000"/>
                <w:sz w:val="18"/>
                <w:szCs w:val="18"/>
              </w:rPr>
              <w:t xml:space="preserve">3. </w:t>
            </w:r>
            <w:r w:rsidRPr="00953A37">
              <w:rPr>
                <w:rFonts w:ascii="Arial" w:eastAsia="Times New Roman" w:hAnsi="Arial" w:cs="Arial"/>
                <w:color w:val="000000"/>
                <w:sz w:val="18"/>
                <w:szCs w:val="18"/>
              </w:rPr>
              <w:t>Originating Number (calling number)</w:t>
            </w:r>
          </w:p>
          <w:p w14:paraId="7C041722" w14:textId="4C521FA1" w:rsidR="00673C28" w:rsidRDefault="00673C28" w:rsidP="00673C28">
            <w:pPr>
              <w:spacing w:after="0" w:line="240" w:lineRule="auto"/>
              <w:ind w:left="616"/>
              <w:rPr>
                <w:rFonts w:ascii="Arial" w:eastAsia="Times New Roman" w:hAnsi="Arial" w:cs="Arial"/>
                <w:color w:val="000000"/>
                <w:sz w:val="18"/>
                <w:szCs w:val="18"/>
              </w:rPr>
            </w:pPr>
            <w:r>
              <w:rPr>
                <w:rFonts w:ascii="Arial" w:eastAsia="Times New Roman" w:hAnsi="Arial" w:cs="Arial"/>
                <w:color w:val="000000"/>
                <w:sz w:val="18"/>
                <w:szCs w:val="18"/>
              </w:rPr>
              <w:t xml:space="preserve">4. </w:t>
            </w:r>
            <w:r w:rsidRPr="00953A37">
              <w:rPr>
                <w:rFonts w:ascii="Arial" w:eastAsia="Times New Roman" w:hAnsi="Arial" w:cs="Arial"/>
                <w:color w:val="000000"/>
                <w:sz w:val="18"/>
                <w:szCs w:val="18"/>
              </w:rPr>
              <w:t>Originating City/State</w:t>
            </w:r>
          </w:p>
          <w:p w14:paraId="2E6475AD" w14:textId="3772AD58" w:rsidR="00673C28" w:rsidRDefault="00673C28" w:rsidP="00673C28">
            <w:pPr>
              <w:spacing w:after="0" w:line="240" w:lineRule="auto"/>
              <w:ind w:left="616"/>
              <w:rPr>
                <w:rFonts w:ascii="Arial" w:eastAsia="Times New Roman" w:hAnsi="Arial" w:cs="Arial"/>
                <w:color w:val="000000"/>
                <w:sz w:val="18"/>
                <w:szCs w:val="18"/>
              </w:rPr>
            </w:pPr>
            <w:r>
              <w:rPr>
                <w:rFonts w:ascii="Arial" w:eastAsia="Times New Roman" w:hAnsi="Arial" w:cs="Arial"/>
                <w:color w:val="000000"/>
                <w:sz w:val="18"/>
                <w:szCs w:val="18"/>
              </w:rPr>
              <w:t xml:space="preserve">5. </w:t>
            </w:r>
            <w:r w:rsidRPr="00953A37">
              <w:rPr>
                <w:rFonts w:ascii="Arial" w:eastAsia="Times New Roman" w:hAnsi="Arial" w:cs="Arial"/>
                <w:color w:val="000000"/>
                <w:sz w:val="18"/>
                <w:szCs w:val="18"/>
              </w:rPr>
              <w:t>Ter</w:t>
            </w:r>
            <w:r>
              <w:rPr>
                <w:rFonts w:ascii="Arial" w:eastAsia="Times New Roman" w:hAnsi="Arial" w:cs="Arial"/>
                <w:color w:val="000000"/>
                <w:sz w:val="18"/>
                <w:szCs w:val="18"/>
              </w:rPr>
              <w:t>minating Number (called number)</w:t>
            </w:r>
          </w:p>
          <w:p w14:paraId="439706E1" w14:textId="001B22F0" w:rsidR="00673C28" w:rsidRDefault="00673C28" w:rsidP="00673C28">
            <w:pPr>
              <w:spacing w:after="0" w:line="240" w:lineRule="auto"/>
              <w:ind w:left="616"/>
              <w:rPr>
                <w:rFonts w:ascii="Arial" w:eastAsia="Times New Roman" w:hAnsi="Arial" w:cs="Arial"/>
                <w:color w:val="000000"/>
                <w:sz w:val="18"/>
                <w:szCs w:val="18"/>
              </w:rPr>
            </w:pPr>
            <w:r>
              <w:rPr>
                <w:rFonts w:ascii="Arial" w:eastAsia="Times New Roman" w:hAnsi="Arial" w:cs="Arial"/>
                <w:color w:val="000000"/>
                <w:sz w:val="18"/>
                <w:szCs w:val="18"/>
              </w:rPr>
              <w:t>6. Terminating City/State</w:t>
            </w:r>
          </w:p>
          <w:p w14:paraId="1ACE3731" w14:textId="69191259" w:rsidR="00673C28" w:rsidRDefault="00673C28" w:rsidP="00673C28">
            <w:pPr>
              <w:spacing w:after="0" w:line="240" w:lineRule="auto"/>
              <w:ind w:left="616"/>
              <w:rPr>
                <w:rFonts w:ascii="Arial" w:eastAsia="Times New Roman" w:hAnsi="Arial" w:cs="Arial"/>
                <w:color w:val="000000"/>
                <w:sz w:val="18"/>
                <w:szCs w:val="18"/>
              </w:rPr>
            </w:pPr>
            <w:r>
              <w:rPr>
                <w:rFonts w:ascii="Arial" w:eastAsia="Times New Roman" w:hAnsi="Arial" w:cs="Arial"/>
                <w:color w:val="000000"/>
                <w:sz w:val="18"/>
                <w:szCs w:val="18"/>
              </w:rPr>
              <w:t xml:space="preserve">7. </w:t>
            </w:r>
            <w:r w:rsidRPr="00953A37">
              <w:rPr>
                <w:rFonts w:ascii="Arial" w:eastAsia="Times New Roman" w:hAnsi="Arial" w:cs="Arial"/>
                <w:color w:val="000000"/>
                <w:sz w:val="18"/>
                <w:szCs w:val="18"/>
              </w:rPr>
              <w:t>Call Duration (billable time)</w:t>
            </w:r>
          </w:p>
          <w:p w14:paraId="477EF659" w14:textId="7FC0196E" w:rsidR="00673C28" w:rsidRPr="00953A37" w:rsidRDefault="00673C28" w:rsidP="00673C28">
            <w:pPr>
              <w:spacing w:after="0" w:line="240" w:lineRule="auto"/>
              <w:ind w:left="616"/>
              <w:rPr>
                <w:rFonts w:ascii="Arial" w:eastAsia="Times New Roman" w:hAnsi="Arial" w:cs="Arial"/>
                <w:color w:val="000000"/>
                <w:sz w:val="18"/>
                <w:szCs w:val="18"/>
              </w:rPr>
            </w:pPr>
            <w:r>
              <w:rPr>
                <w:rFonts w:ascii="Arial" w:eastAsia="Times New Roman" w:hAnsi="Arial" w:cs="Arial"/>
                <w:color w:val="000000"/>
                <w:sz w:val="18"/>
                <w:szCs w:val="18"/>
              </w:rPr>
              <w:t xml:space="preserve">8. </w:t>
            </w:r>
            <w:r w:rsidRPr="00953A37">
              <w:rPr>
                <w:rFonts w:ascii="Arial" w:eastAsia="Times New Roman" w:hAnsi="Arial" w:cs="Arial"/>
                <w:color w:val="000000"/>
                <w:sz w:val="18"/>
                <w:szCs w:val="18"/>
              </w:rPr>
              <w:t xml:space="preserve">Charges.     </w:t>
            </w:r>
          </w:p>
        </w:tc>
        <w:tc>
          <w:tcPr>
            <w:tcW w:w="1307" w:type="dxa"/>
            <w:tcBorders>
              <w:top w:val="nil"/>
              <w:left w:val="nil"/>
              <w:bottom w:val="single" w:sz="4" w:space="0" w:color="auto"/>
              <w:right w:val="single" w:sz="4" w:space="0" w:color="auto"/>
            </w:tcBorders>
            <w:shd w:val="clear" w:color="auto" w:fill="auto"/>
            <w:noWrap/>
            <w:vAlign w:val="bottom"/>
            <w:hideMark/>
          </w:tcPr>
          <w:p w14:paraId="6CBD9510"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3070" w:type="dxa"/>
            <w:tcBorders>
              <w:top w:val="nil"/>
              <w:left w:val="nil"/>
              <w:bottom w:val="single" w:sz="4" w:space="0" w:color="auto"/>
              <w:right w:val="single" w:sz="4" w:space="0" w:color="auto"/>
            </w:tcBorders>
            <w:shd w:val="clear" w:color="auto" w:fill="auto"/>
            <w:noWrap/>
            <w:vAlign w:val="bottom"/>
            <w:hideMark/>
          </w:tcPr>
          <w:p w14:paraId="400C73C2"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673C28" w:rsidRPr="00953A37" w14:paraId="5F117FA5" w14:textId="77777777" w:rsidTr="00673C28">
        <w:trPr>
          <w:trHeight w:val="1200"/>
        </w:trPr>
        <w:tc>
          <w:tcPr>
            <w:tcW w:w="671" w:type="dxa"/>
            <w:tcBorders>
              <w:top w:val="nil"/>
              <w:left w:val="single" w:sz="4" w:space="0" w:color="auto"/>
              <w:bottom w:val="single" w:sz="4" w:space="0" w:color="auto"/>
              <w:right w:val="single" w:sz="4" w:space="0" w:color="auto"/>
            </w:tcBorders>
            <w:shd w:val="clear" w:color="000000" w:fill="FFFFFF"/>
            <w:vAlign w:val="center"/>
          </w:tcPr>
          <w:p w14:paraId="33A79E6B" w14:textId="155ECFDA" w:rsidR="00673C28" w:rsidRPr="00940D59" w:rsidRDefault="00673C28" w:rsidP="00673C28">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MBR-7</w:t>
            </w:r>
          </w:p>
        </w:tc>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14:paraId="7AA9F4DA" w14:textId="768DA95F" w:rsidR="00673C28" w:rsidRPr="00953A37" w:rsidRDefault="00673C28" w:rsidP="00673C2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6873" w:type="dxa"/>
            <w:tcBorders>
              <w:top w:val="nil"/>
              <w:left w:val="nil"/>
              <w:bottom w:val="single" w:sz="4" w:space="0" w:color="auto"/>
              <w:right w:val="single" w:sz="4" w:space="0" w:color="auto"/>
            </w:tcBorders>
            <w:shd w:val="clear" w:color="auto" w:fill="auto"/>
            <w:noWrap/>
            <w:vAlign w:val="center"/>
            <w:hideMark/>
          </w:tcPr>
          <w:p w14:paraId="65234E59" w14:textId="11A2159D" w:rsidR="00673C28" w:rsidRPr="00953A37" w:rsidRDefault="00673C28" w:rsidP="00673C28">
            <w:pPr>
              <w:spacing w:after="0" w:line="240" w:lineRule="auto"/>
              <w:jc w:val="both"/>
              <w:rPr>
                <w:rFonts w:ascii="Arial" w:eastAsia="Times New Roman" w:hAnsi="Arial" w:cs="Arial"/>
                <w:color w:val="000000"/>
                <w:sz w:val="18"/>
                <w:szCs w:val="18"/>
              </w:rPr>
            </w:pPr>
            <w:r w:rsidRPr="00953A37">
              <w:rPr>
                <w:rFonts w:ascii="Arial" w:eastAsia="Times New Roman" w:hAnsi="Arial" w:cs="Arial"/>
                <w:color w:val="000000"/>
                <w:sz w:val="18"/>
                <w:szCs w:val="18"/>
              </w:rPr>
              <w:t>Receiving electronic files must be an automated process. The State will not consider a CD, DVD or email attachment to be automated. Any process that relies on a single person at a desktop to receive data and manually extract or manipulate files will not considered automation.  Current platforms supported by the State are Connect Direct (NDM), and SFTP.  The Bidder's proposal must include a complete description of the proposed process for electronic file delivery.</w:t>
            </w:r>
          </w:p>
        </w:tc>
        <w:tc>
          <w:tcPr>
            <w:tcW w:w="1307" w:type="dxa"/>
            <w:tcBorders>
              <w:top w:val="nil"/>
              <w:left w:val="nil"/>
              <w:bottom w:val="single" w:sz="4" w:space="0" w:color="auto"/>
              <w:right w:val="single" w:sz="4" w:space="0" w:color="auto"/>
            </w:tcBorders>
            <w:shd w:val="clear" w:color="auto" w:fill="auto"/>
            <w:noWrap/>
            <w:vAlign w:val="bottom"/>
            <w:hideMark/>
          </w:tcPr>
          <w:p w14:paraId="16818F9D"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3070" w:type="dxa"/>
            <w:tcBorders>
              <w:top w:val="nil"/>
              <w:left w:val="nil"/>
              <w:bottom w:val="single" w:sz="4" w:space="0" w:color="auto"/>
              <w:right w:val="single" w:sz="4" w:space="0" w:color="auto"/>
            </w:tcBorders>
            <w:shd w:val="clear" w:color="auto" w:fill="auto"/>
            <w:noWrap/>
            <w:vAlign w:val="bottom"/>
            <w:hideMark/>
          </w:tcPr>
          <w:p w14:paraId="036F475D"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673C28" w:rsidRPr="00953A37" w14:paraId="3EAEDF54" w14:textId="77777777" w:rsidTr="00673C28">
        <w:trPr>
          <w:trHeight w:val="495"/>
        </w:trPr>
        <w:tc>
          <w:tcPr>
            <w:tcW w:w="671" w:type="dxa"/>
            <w:tcBorders>
              <w:top w:val="nil"/>
              <w:left w:val="single" w:sz="4" w:space="0" w:color="auto"/>
              <w:bottom w:val="single" w:sz="4" w:space="0" w:color="auto"/>
              <w:right w:val="single" w:sz="4" w:space="0" w:color="auto"/>
            </w:tcBorders>
            <w:shd w:val="clear" w:color="000000" w:fill="FFFFFF"/>
          </w:tcPr>
          <w:p w14:paraId="40C146C7" w14:textId="7158A6B9" w:rsidR="00673C28" w:rsidRPr="00940D59" w:rsidRDefault="00673C28" w:rsidP="00673C28">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MBR-8</w:t>
            </w:r>
          </w:p>
        </w:tc>
        <w:tc>
          <w:tcPr>
            <w:tcW w:w="1128" w:type="dxa"/>
            <w:tcBorders>
              <w:top w:val="nil"/>
              <w:left w:val="single" w:sz="4" w:space="0" w:color="auto"/>
              <w:bottom w:val="single" w:sz="4" w:space="0" w:color="auto"/>
              <w:right w:val="single" w:sz="4" w:space="0" w:color="auto"/>
            </w:tcBorders>
            <w:shd w:val="clear" w:color="000000" w:fill="FFFFFF"/>
            <w:noWrap/>
            <w:vAlign w:val="center"/>
            <w:hideMark/>
          </w:tcPr>
          <w:p w14:paraId="3D5AB402" w14:textId="58474224" w:rsidR="00673C28" w:rsidRPr="00953A37" w:rsidRDefault="00673C28" w:rsidP="00673C2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6873" w:type="dxa"/>
            <w:tcBorders>
              <w:top w:val="nil"/>
              <w:left w:val="nil"/>
              <w:bottom w:val="single" w:sz="4" w:space="0" w:color="auto"/>
              <w:right w:val="single" w:sz="4" w:space="0" w:color="auto"/>
            </w:tcBorders>
            <w:shd w:val="clear" w:color="auto" w:fill="auto"/>
            <w:vAlign w:val="bottom"/>
            <w:hideMark/>
          </w:tcPr>
          <w:p w14:paraId="5BB88D1D" w14:textId="77777777" w:rsidR="00673C28" w:rsidRPr="00953A37" w:rsidRDefault="00673C28" w:rsidP="00673C28">
            <w:pPr>
              <w:spacing w:after="0" w:line="240" w:lineRule="auto"/>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 The bidder must provide the contact names, escalation procedures, and telephone numbers for billing questions and technical problems. </w:t>
            </w:r>
          </w:p>
        </w:tc>
        <w:tc>
          <w:tcPr>
            <w:tcW w:w="1307" w:type="dxa"/>
            <w:tcBorders>
              <w:top w:val="nil"/>
              <w:left w:val="nil"/>
              <w:bottom w:val="single" w:sz="4" w:space="0" w:color="auto"/>
              <w:right w:val="single" w:sz="4" w:space="0" w:color="auto"/>
            </w:tcBorders>
            <w:shd w:val="clear" w:color="auto" w:fill="auto"/>
            <w:noWrap/>
            <w:vAlign w:val="bottom"/>
            <w:hideMark/>
          </w:tcPr>
          <w:p w14:paraId="520A69F3"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3070" w:type="dxa"/>
            <w:tcBorders>
              <w:top w:val="nil"/>
              <w:left w:val="nil"/>
              <w:bottom w:val="single" w:sz="4" w:space="0" w:color="auto"/>
              <w:right w:val="single" w:sz="4" w:space="0" w:color="auto"/>
            </w:tcBorders>
            <w:shd w:val="clear" w:color="auto" w:fill="auto"/>
            <w:noWrap/>
            <w:vAlign w:val="bottom"/>
            <w:hideMark/>
          </w:tcPr>
          <w:p w14:paraId="748F7600"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673C28" w:rsidRPr="00953A37" w14:paraId="5705757B" w14:textId="77777777" w:rsidTr="00673C28">
        <w:trPr>
          <w:trHeight w:val="480"/>
        </w:trPr>
        <w:tc>
          <w:tcPr>
            <w:tcW w:w="671" w:type="dxa"/>
            <w:tcBorders>
              <w:top w:val="single" w:sz="4" w:space="0" w:color="auto"/>
              <w:left w:val="single" w:sz="4" w:space="0" w:color="auto"/>
              <w:bottom w:val="single" w:sz="4" w:space="0" w:color="auto"/>
              <w:right w:val="single" w:sz="4" w:space="0" w:color="auto"/>
            </w:tcBorders>
            <w:shd w:val="clear" w:color="000000" w:fill="FFFFFF"/>
          </w:tcPr>
          <w:p w14:paraId="62AA9441" w14:textId="710100D0" w:rsidR="00673C28" w:rsidRPr="00940D59" w:rsidRDefault="00673C28" w:rsidP="00673C28">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MBR-9</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BA60C5" w14:textId="2115F6D2" w:rsidR="00673C28" w:rsidRPr="00953A37" w:rsidRDefault="00673C28" w:rsidP="00673C2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6873" w:type="dxa"/>
            <w:tcBorders>
              <w:top w:val="single" w:sz="4" w:space="0" w:color="auto"/>
              <w:left w:val="nil"/>
              <w:bottom w:val="single" w:sz="4" w:space="0" w:color="auto"/>
              <w:right w:val="single" w:sz="4" w:space="0" w:color="auto"/>
            </w:tcBorders>
            <w:shd w:val="clear" w:color="auto" w:fill="auto"/>
            <w:noWrap/>
            <w:vAlign w:val="center"/>
            <w:hideMark/>
          </w:tcPr>
          <w:p w14:paraId="6A1F5BCD" w14:textId="4B3E8E4F" w:rsidR="00673C28" w:rsidRPr="00953A37" w:rsidRDefault="00673C28" w:rsidP="00673C28">
            <w:pPr>
              <w:spacing w:after="0" w:line="240" w:lineRule="auto"/>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Totals in both electronic files must match totals on the paper summary invoice. </w:t>
            </w:r>
            <w:r>
              <w:rPr>
                <w:rFonts w:ascii="Arial" w:eastAsia="Times New Roman" w:hAnsi="Arial" w:cs="Arial"/>
                <w:color w:val="000000"/>
                <w:sz w:val="18"/>
                <w:szCs w:val="18"/>
              </w:rPr>
              <w:t>Paper summary i</w:t>
            </w:r>
            <w:r w:rsidRPr="00953A37">
              <w:rPr>
                <w:rFonts w:ascii="Arial" w:eastAsia="Times New Roman" w:hAnsi="Arial" w:cs="Arial"/>
                <w:color w:val="000000"/>
                <w:sz w:val="18"/>
                <w:szCs w:val="18"/>
              </w:rPr>
              <w:t>nvoices that do not match the electronic data file will not be paid until corrected.</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14:paraId="5011B970"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5303E217"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673C28" w:rsidRPr="00953A37" w14:paraId="3DE19A48" w14:textId="77777777" w:rsidTr="00673C28">
        <w:trPr>
          <w:trHeight w:val="480"/>
        </w:trPr>
        <w:tc>
          <w:tcPr>
            <w:tcW w:w="671" w:type="dxa"/>
            <w:tcBorders>
              <w:top w:val="single" w:sz="4" w:space="0" w:color="auto"/>
              <w:left w:val="single" w:sz="4" w:space="0" w:color="auto"/>
              <w:bottom w:val="single" w:sz="4" w:space="0" w:color="auto"/>
              <w:right w:val="single" w:sz="4" w:space="0" w:color="auto"/>
            </w:tcBorders>
            <w:vAlign w:val="center"/>
          </w:tcPr>
          <w:p w14:paraId="718E065B" w14:textId="4E892445" w:rsidR="00673C28" w:rsidRPr="00940D59" w:rsidRDefault="00673C28" w:rsidP="00673C28">
            <w:pPr>
              <w:spacing w:after="0" w:line="240" w:lineRule="auto"/>
              <w:jc w:val="center"/>
              <w:rPr>
                <w:rFonts w:ascii="Arial" w:eastAsia="Times New Roman" w:hAnsi="Arial" w:cs="Arial"/>
                <w:color w:val="000000"/>
                <w:sz w:val="18"/>
                <w:szCs w:val="18"/>
              </w:rPr>
            </w:pPr>
            <w:r w:rsidRPr="00940D59">
              <w:rPr>
                <w:rFonts w:ascii="Arial" w:hAnsi="Arial" w:cs="Arial"/>
                <w:sz w:val="18"/>
                <w:szCs w:val="18"/>
              </w:rPr>
              <w:t>MBR-10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8C375" w14:textId="65726B5F" w:rsidR="00673C28" w:rsidRPr="00953A37" w:rsidRDefault="00673C28" w:rsidP="00673C2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6873" w:type="dxa"/>
            <w:tcBorders>
              <w:top w:val="single" w:sz="4" w:space="0" w:color="auto"/>
              <w:left w:val="nil"/>
              <w:bottom w:val="single" w:sz="4" w:space="0" w:color="auto"/>
              <w:right w:val="single" w:sz="4" w:space="0" w:color="auto"/>
            </w:tcBorders>
            <w:shd w:val="clear" w:color="auto" w:fill="auto"/>
            <w:noWrap/>
            <w:vAlign w:val="center"/>
            <w:hideMark/>
          </w:tcPr>
          <w:p w14:paraId="3EEF15D4" w14:textId="77777777" w:rsidR="00673C28" w:rsidRPr="00953A37" w:rsidRDefault="00673C28" w:rsidP="00673C28">
            <w:pPr>
              <w:spacing w:after="0" w:line="240" w:lineRule="auto"/>
              <w:jc w:val="both"/>
              <w:rPr>
                <w:rFonts w:ascii="Arial" w:eastAsia="Times New Roman" w:hAnsi="Arial" w:cs="Arial"/>
                <w:color w:val="000000"/>
                <w:sz w:val="18"/>
                <w:szCs w:val="18"/>
              </w:rPr>
            </w:pPr>
            <w:r w:rsidRPr="00953A37">
              <w:rPr>
                <w:rFonts w:ascii="Arial" w:eastAsia="Times New Roman" w:hAnsi="Arial" w:cs="Arial"/>
                <w:color w:val="000000"/>
                <w:sz w:val="18"/>
                <w:szCs w:val="18"/>
              </w:rPr>
              <w:t>The bidder must provide an example of both electronic billing files.  A single CD with sample billing files must be included in bid proposal.</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14:paraId="752533F0"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2F467ACB" w14:textId="77777777" w:rsidR="00673C28" w:rsidRPr="00953A37" w:rsidRDefault="00673C28" w:rsidP="00673C2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bl>
    <w:p w14:paraId="0B1E953B" w14:textId="2920F177" w:rsidR="00953A37" w:rsidRDefault="00953A37"/>
    <w:p w14:paraId="6FDC199A" w14:textId="77777777" w:rsidR="00035EC8" w:rsidRDefault="00035EC8"/>
    <w:tbl>
      <w:tblPr>
        <w:tblStyle w:val="TableGrid"/>
        <w:tblW w:w="13459" w:type="dxa"/>
        <w:tblLook w:val="04A0" w:firstRow="1" w:lastRow="0" w:firstColumn="1" w:lastColumn="0" w:noHBand="0" w:noVBand="1"/>
      </w:tblPr>
      <w:tblGrid>
        <w:gridCol w:w="806"/>
        <w:gridCol w:w="1165"/>
        <w:gridCol w:w="6893"/>
        <w:gridCol w:w="1492"/>
        <w:gridCol w:w="3103"/>
      </w:tblGrid>
      <w:tr w:rsidR="008B00ED" w:rsidRPr="00A70002" w14:paraId="03963A36" w14:textId="77777777" w:rsidTr="00940D59">
        <w:trPr>
          <w:trHeight w:val="940"/>
        </w:trPr>
        <w:tc>
          <w:tcPr>
            <w:tcW w:w="806" w:type="dxa"/>
            <w:tcBorders>
              <w:top w:val="nil"/>
              <w:left w:val="nil"/>
              <w:bottom w:val="single" w:sz="4" w:space="0" w:color="auto"/>
              <w:right w:val="single" w:sz="4" w:space="0" w:color="auto"/>
            </w:tcBorders>
          </w:tcPr>
          <w:p w14:paraId="6B5C8B08" w14:textId="77777777" w:rsidR="008B00ED" w:rsidRPr="00A70002" w:rsidRDefault="008B00ED">
            <w:pPr>
              <w:rPr>
                <w:rFonts w:ascii="Calibri" w:eastAsia="Times New Roman" w:hAnsi="Calibri" w:cs="Times New Roman"/>
                <w:b/>
                <w:bCs/>
                <w:color w:val="000000"/>
              </w:rPr>
            </w:pPr>
          </w:p>
        </w:tc>
        <w:tc>
          <w:tcPr>
            <w:tcW w:w="1165" w:type="dxa"/>
            <w:tcBorders>
              <w:top w:val="nil"/>
              <w:left w:val="nil"/>
              <w:bottom w:val="single" w:sz="4" w:space="0" w:color="auto"/>
              <w:right w:val="single" w:sz="4" w:space="0" w:color="auto"/>
            </w:tcBorders>
            <w:shd w:val="clear" w:color="auto" w:fill="auto"/>
            <w:noWrap/>
            <w:hideMark/>
          </w:tcPr>
          <w:p w14:paraId="7928BEEF" w14:textId="42C71AD1" w:rsidR="008B00ED" w:rsidRPr="00A70002" w:rsidRDefault="008B00ED">
            <w:pPr>
              <w:rPr>
                <w:rFonts w:ascii="Calibri" w:eastAsia="Times New Roman" w:hAnsi="Calibri" w:cs="Times New Roman"/>
                <w:b/>
                <w:bCs/>
                <w:color w:val="000000"/>
              </w:rPr>
            </w:pPr>
            <w:r w:rsidRPr="00A70002">
              <w:rPr>
                <w:rFonts w:ascii="Calibri" w:eastAsia="Times New Roman" w:hAnsi="Calibri" w:cs="Times New Roman"/>
                <w:b/>
                <w:bCs/>
                <w:color w:val="000000"/>
              </w:rPr>
              <w:t> </w:t>
            </w:r>
          </w:p>
          <w:p w14:paraId="1EBF822E" w14:textId="2B31C173" w:rsidR="008B00ED" w:rsidRPr="00A70002" w:rsidRDefault="008B00ED" w:rsidP="00A70002">
            <w:pPr>
              <w:rPr>
                <w:rFonts w:ascii="Calibri" w:eastAsia="Times New Roman" w:hAnsi="Calibri" w:cs="Times New Roman"/>
                <w:b/>
                <w:bCs/>
                <w:color w:val="000000"/>
              </w:rPr>
            </w:pPr>
            <w:r w:rsidRPr="00A70002">
              <w:rPr>
                <w:rFonts w:ascii="Calibri" w:eastAsia="Times New Roman" w:hAnsi="Calibri" w:cs="Times New Roman"/>
                <w:b/>
                <w:bCs/>
                <w:color w:val="000000"/>
              </w:rPr>
              <w:t> </w:t>
            </w:r>
          </w:p>
        </w:tc>
        <w:tc>
          <w:tcPr>
            <w:tcW w:w="6893" w:type="dxa"/>
            <w:tcBorders>
              <w:left w:val="single" w:sz="4" w:space="0" w:color="auto"/>
            </w:tcBorders>
            <w:shd w:val="clear" w:color="auto" w:fill="D9D9D9" w:themeFill="background1" w:themeFillShade="D9"/>
            <w:noWrap/>
            <w:hideMark/>
          </w:tcPr>
          <w:p w14:paraId="22D2CECB" w14:textId="77777777" w:rsidR="008B00ED" w:rsidRPr="00A70002" w:rsidRDefault="008B00ED">
            <w:pPr>
              <w:rPr>
                <w:rFonts w:ascii="Arial" w:eastAsia="Times New Roman" w:hAnsi="Arial" w:cs="Arial"/>
                <w:b/>
                <w:bCs/>
                <w:color w:val="000000"/>
                <w:sz w:val="18"/>
                <w:szCs w:val="18"/>
                <w:u w:val="single"/>
              </w:rPr>
            </w:pPr>
            <w:r w:rsidRPr="00A70002">
              <w:rPr>
                <w:rFonts w:ascii="Arial" w:eastAsia="Times New Roman" w:hAnsi="Arial" w:cs="Arial"/>
                <w:b/>
                <w:bCs/>
                <w:color w:val="000000"/>
                <w:sz w:val="18"/>
                <w:szCs w:val="18"/>
                <w:u w:val="single"/>
              </w:rPr>
              <w:t>Business Requirements</w:t>
            </w:r>
          </w:p>
          <w:p w14:paraId="33F1D975" w14:textId="0C540BB4" w:rsidR="008B00ED" w:rsidRPr="00A70002" w:rsidRDefault="008B00ED" w:rsidP="00A70002">
            <w:pPr>
              <w:rPr>
                <w:rFonts w:ascii="Arial" w:eastAsia="Times New Roman" w:hAnsi="Arial" w:cs="Arial"/>
                <w:b/>
                <w:bCs/>
                <w:color w:val="000000"/>
                <w:sz w:val="18"/>
                <w:szCs w:val="18"/>
                <w:u w:val="single"/>
              </w:rPr>
            </w:pPr>
            <w:r w:rsidRPr="00A70002">
              <w:rPr>
                <w:rFonts w:ascii="Calibri" w:eastAsia="Times New Roman" w:hAnsi="Calibri" w:cs="Times New Roman"/>
                <w:b/>
                <w:bCs/>
                <w:color w:val="000000"/>
                <w:sz w:val="28"/>
                <w:szCs w:val="28"/>
              </w:rPr>
              <w:t>Carrier-hosted solution</w:t>
            </w:r>
          </w:p>
        </w:tc>
        <w:tc>
          <w:tcPr>
            <w:tcW w:w="1492" w:type="dxa"/>
            <w:shd w:val="clear" w:color="auto" w:fill="D9D9D9" w:themeFill="background1" w:themeFillShade="D9"/>
            <w:noWrap/>
            <w:hideMark/>
          </w:tcPr>
          <w:p w14:paraId="3A71407E" w14:textId="77777777" w:rsidR="008B00ED" w:rsidRPr="00A70002" w:rsidRDefault="008B00ED" w:rsidP="00A70002">
            <w:pPr>
              <w:rPr>
                <w:rFonts w:ascii="Calibri" w:eastAsia="Times New Roman" w:hAnsi="Calibri" w:cs="Times New Roman"/>
                <w:b/>
                <w:bCs/>
                <w:color w:val="000000"/>
              </w:rPr>
            </w:pPr>
            <w:r w:rsidRPr="00A70002">
              <w:rPr>
                <w:rFonts w:ascii="Calibri" w:eastAsia="Times New Roman" w:hAnsi="Calibri" w:cs="Times New Roman"/>
                <w:b/>
                <w:bCs/>
                <w:color w:val="000000"/>
              </w:rPr>
              <w:t> </w:t>
            </w:r>
          </w:p>
          <w:p w14:paraId="60302090" w14:textId="25C3F206" w:rsidR="008B00ED" w:rsidRPr="00A70002" w:rsidRDefault="008B00ED" w:rsidP="00A70002">
            <w:pPr>
              <w:jc w:val="center"/>
              <w:rPr>
                <w:rFonts w:ascii="Calibri" w:eastAsia="Times New Roman" w:hAnsi="Calibri" w:cs="Times New Roman"/>
                <w:b/>
                <w:bCs/>
                <w:color w:val="000000"/>
              </w:rPr>
            </w:pPr>
            <w:r w:rsidRPr="00A70002">
              <w:rPr>
                <w:rFonts w:ascii="Calibri" w:eastAsia="Times New Roman" w:hAnsi="Calibri" w:cs="Times New Roman"/>
                <w:b/>
                <w:bCs/>
                <w:color w:val="000000"/>
              </w:rPr>
              <w:t>Supported   (Y/N)</w:t>
            </w:r>
          </w:p>
        </w:tc>
        <w:tc>
          <w:tcPr>
            <w:tcW w:w="3103" w:type="dxa"/>
            <w:shd w:val="clear" w:color="auto" w:fill="D9D9D9" w:themeFill="background1" w:themeFillShade="D9"/>
            <w:noWrap/>
            <w:hideMark/>
          </w:tcPr>
          <w:p w14:paraId="354A47B2" w14:textId="77777777" w:rsidR="008B00ED" w:rsidRPr="00A70002" w:rsidRDefault="008B00ED" w:rsidP="00A70002">
            <w:pPr>
              <w:jc w:val="center"/>
              <w:rPr>
                <w:rFonts w:ascii="Calibri" w:eastAsia="Times New Roman" w:hAnsi="Calibri" w:cs="Times New Roman"/>
                <w:b/>
                <w:bCs/>
                <w:color w:val="000000"/>
              </w:rPr>
            </w:pPr>
            <w:r w:rsidRPr="00A70002">
              <w:rPr>
                <w:rFonts w:ascii="Calibri" w:eastAsia="Times New Roman" w:hAnsi="Calibri" w:cs="Times New Roman"/>
                <w:b/>
                <w:bCs/>
                <w:color w:val="000000"/>
              </w:rPr>
              <w:t> </w:t>
            </w:r>
          </w:p>
          <w:p w14:paraId="315E23F5" w14:textId="7DAD35C7" w:rsidR="008B00ED" w:rsidRPr="00A70002" w:rsidRDefault="008B00ED" w:rsidP="00A70002">
            <w:pPr>
              <w:jc w:val="center"/>
              <w:rPr>
                <w:rFonts w:ascii="Calibri" w:eastAsia="Times New Roman" w:hAnsi="Calibri" w:cs="Times New Roman"/>
                <w:b/>
                <w:bCs/>
                <w:color w:val="000000"/>
              </w:rPr>
            </w:pPr>
            <w:r w:rsidRPr="00A70002">
              <w:rPr>
                <w:rFonts w:ascii="Calibri" w:eastAsia="Times New Roman" w:hAnsi="Calibri" w:cs="Times New Roman"/>
                <w:b/>
                <w:bCs/>
                <w:color w:val="000000"/>
              </w:rPr>
              <w:t>Explanation</w:t>
            </w:r>
          </w:p>
        </w:tc>
      </w:tr>
      <w:tr w:rsidR="00673C28" w:rsidRPr="00A70002" w14:paraId="2D378350" w14:textId="77777777" w:rsidTr="00940D59">
        <w:trPr>
          <w:trHeight w:val="720"/>
        </w:trPr>
        <w:tc>
          <w:tcPr>
            <w:tcW w:w="806" w:type="dxa"/>
            <w:tcBorders>
              <w:top w:val="single" w:sz="4" w:space="0" w:color="auto"/>
            </w:tcBorders>
            <w:vAlign w:val="center"/>
          </w:tcPr>
          <w:p w14:paraId="11509CDA" w14:textId="7E415CE1" w:rsidR="00673C28" w:rsidRPr="00940D59" w:rsidRDefault="00673C28" w:rsidP="00673C28">
            <w:pPr>
              <w:jc w:val="center"/>
              <w:rPr>
                <w:rFonts w:ascii="Arial" w:hAnsi="Arial" w:cs="Arial"/>
                <w:sz w:val="18"/>
                <w:szCs w:val="18"/>
              </w:rPr>
            </w:pPr>
            <w:r w:rsidRPr="00940D59">
              <w:rPr>
                <w:rFonts w:ascii="Arial" w:hAnsi="Arial" w:cs="Arial"/>
                <w:sz w:val="18"/>
                <w:szCs w:val="18"/>
              </w:rPr>
              <w:t>MBUR-1</w:t>
            </w:r>
          </w:p>
        </w:tc>
        <w:tc>
          <w:tcPr>
            <w:tcW w:w="1165" w:type="dxa"/>
            <w:tcBorders>
              <w:top w:val="single" w:sz="4" w:space="0" w:color="auto"/>
            </w:tcBorders>
            <w:noWrap/>
            <w:hideMark/>
          </w:tcPr>
          <w:p w14:paraId="1256F03B" w14:textId="0BD8A578" w:rsidR="00673C28" w:rsidRPr="008B00ED" w:rsidRDefault="00673C28" w:rsidP="00673C28">
            <w:pPr>
              <w:jc w:val="center"/>
              <w:rPr>
                <w:b/>
              </w:rPr>
            </w:pPr>
            <w:r w:rsidRPr="008B00ED">
              <w:rPr>
                <w:b/>
              </w:rPr>
              <w:t>R</w:t>
            </w:r>
          </w:p>
        </w:tc>
        <w:tc>
          <w:tcPr>
            <w:tcW w:w="6893" w:type="dxa"/>
            <w:hideMark/>
          </w:tcPr>
          <w:p w14:paraId="2C4ACA1F" w14:textId="77777777" w:rsidR="00673C28" w:rsidRPr="00A70002" w:rsidRDefault="00673C28" w:rsidP="00673C28">
            <w:r w:rsidRPr="00A70002">
              <w:t>The State will not accept any requirements by the bidder concerning minimum orders.  The State may place orders for 1 line, or as many as 1000 lines at any given time, and will pay t</w:t>
            </w:r>
            <w:bookmarkStart w:id="0" w:name="_GoBack"/>
            <w:bookmarkEnd w:id="0"/>
            <w:r w:rsidRPr="00A70002">
              <w:t xml:space="preserve">he same installation and monthly rate for each line regardless of the quantity of lines ordered.  </w:t>
            </w:r>
          </w:p>
        </w:tc>
        <w:tc>
          <w:tcPr>
            <w:tcW w:w="1492" w:type="dxa"/>
            <w:noWrap/>
            <w:hideMark/>
          </w:tcPr>
          <w:p w14:paraId="4C38D410" w14:textId="77777777" w:rsidR="00673C28" w:rsidRPr="00A70002" w:rsidRDefault="00673C28" w:rsidP="00673C28">
            <w:r w:rsidRPr="00A70002">
              <w:t> </w:t>
            </w:r>
          </w:p>
        </w:tc>
        <w:tc>
          <w:tcPr>
            <w:tcW w:w="3103" w:type="dxa"/>
            <w:noWrap/>
            <w:hideMark/>
          </w:tcPr>
          <w:p w14:paraId="3B2C4A9F" w14:textId="77777777" w:rsidR="00673C28" w:rsidRPr="00A70002" w:rsidRDefault="00673C28" w:rsidP="00673C28">
            <w:r w:rsidRPr="00A70002">
              <w:t> </w:t>
            </w:r>
          </w:p>
        </w:tc>
      </w:tr>
      <w:tr w:rsidR="00673C28" w:rsidRPr="00A70002" w14:paraId="5A6A21EB" w14:textId="77777777" w:rsidTr="00940D59">
        <w:trPr>
          <w:trHeight w:val="1200"/>
        </w:trPr>
        <w:tc>
          <w:tcPr>
            <w:tcW w:w="806" w:type="dxa"/>
            <w:vAlign w:val="center"/>
          </w:tcPr>
          <w:p w14:paraId="4F9C20B1" w14:textId="2C952092" w:rsidR="00673C28" w:rsidRPr="00940D59" w:rsidRDefault="00673C28" w:rsidP="00673C28">
            <w:pPr>
              <w:jc w:val="center"/>
              <w:rPr>
                <w:rFonts w:ascii="Arial" w:hAnsi="Arial" w:cs="Arial"/>
                <w:sz w:val="18"/>
                <w:szCs w:val="18"/>
              </w:rPr>
            </w:pPr>
            <w:r w:rsidRPr="00940D59">
              <w:rPr>
                <w:rFonts w:ascii="Arial" w:eastAsia="Times New Roman" w:hAnsi="Arial" w:cs="Arial"/>
                <w:color w:val="000000"/>
                <w:sz w:val="18"/>
                <w:szCs w:val="18"/>
              </w:rPr>
              <w:t>MBUR-2</w:t>
            </w:r>
          </w:p>
        </w:tc>
        <w:tc>
          <w:tcPr>
            <w:tcW w:w="1165" w:type="dxa"/>
            <w:noWrap/>
            <w:hideMark/>
          </w:tcPr>
          <w:p w14:paraId="45B56DD4" w14:textId="51CA0E87" w:rsidR="00673C28" w:rsidRPr="008B00ED" w:rsidRDefault="00673C28" w:rsidP="00673C28">
            <w:pPr>
              <w:jc w:val="center"/>
              <w:rPr>
                <w:b/>
              </w:rPr>
            </w:pPr>
            <w:r w:rsidRPr="008B00ED">
              <w:rPr>
                <w:b/>
              </w:rPr>
              <w:t>R</w:t>
            </w:r>
          </w:p>
        </w:tc>
        <w:tc>
          <w:tcPr>
            <w:tcW w:w="6893" w:type="dxa"/>
            <w:noWrap/>
            <w:hideMark/>
          </w:tcPr>
          <w:p w14:paraId="5C4328B8" w14:textId="6DE2B5D4" w:rsidR="00673C28" w:rsidRPr="00A70002" w:rsidRDefault="00673C28" w:rsidP="00673C28">
            <w:r w:rsidRPr="00A70002">
              <w:t>Payment will be made only against invoices complying with the requirements listed above.  Such payment will be made within 45 days of receipt of an acceptable invoice.  Invoices, which are inaccurate, will not be paid until corrected.  Upon notice to the Contractor of billing errors, the Contractor will be required to correct the invoice, and resubmit to the St</w:t>
            </w:r>
            <w:r>
              <w:t xml:space="preserve">ate.  All invoices deemed </w:t>
            </w:r>
            <w:r w:rsidRPr="00A70002">
              <w:t xml:space="preserve">inaccurate must be corrected by the Contractor and re-submitted within 60 days.  </w:t>
            </w:r>
          </w:p>
        </w:tc>
        <w:tc>
          <w:tcPr>
            <w:tcW w:w="1492" w:type="dxa"/>
            <w:noWrap/>
            <w:hideMark/>
          </w:tcPr>
          <w:p w14:paraId="177DF85B" w14:textId="77777777" w:rsidR="00673C28" w:rsidRPr="00A70002" w:rsidRDefault="00673C28" w:rsidP="00673C28">
            <w:r w:rsidRPr="00A70002">
              <w:t> </w:t>
            </w:r>
          </w:p>
        </w:tc>
        <w:tc>
          <w:tcPr>
            <w:tcW w:w="3103" w:type="dxa"/>
            <w:noWrap/>
            <w:hideMark/>
          </w:tcPr>
          <w:p w14:paraId="56AD88E8" w14:textId="77777777" w:rsidR="00673C28" w:rsidRPr="00A70002" w:rsidRDefault="00673C28" w:rsidP="00673C28">
            <w:r w:rsidRPr="00A70002">
              <w:t> </w:t>
            </w:r>
          </w:p>
        </w:tc>
      </w:tr>
      <w:tr w:rsidR="00673C28" w:rsidRPr="00A70002" w14:paraId="30EB8CA0" w14:textId="77777777" w:rsidTr="00940D59">
        <w:trPr>
          <w:trHeight w:val="720"/>
        </w:trPr>
        <w:tc>
          <w:tcPr>
            <w:tcW w:w="806" w:type="dxa"/>
            <w:vAlign w:val="center"/>
          </w:tcPr>
          <w:p w14:paraId="51B614F4" w14:textId="700F4C31" w:rsidR="00673C28" w:rsidRPr="00940D59" w:rsidRDefault="00673C28" w:rsidP="00673C28">
            <w:pPr>
              <w:jc w:val="center"/>
              <w:rPr>
                <w:rFonts w:ascii="Arial" w:hAnsi="Arial" w:cs="Arial"/>
                <w:sz w:val="18"/>
                <w:szCs w:val="18"/>
              </w:rPr>
            </w:pPr>
            <w:r w:rsidRPr="00940D59">
              <w:rPr>
                <w:rFonts w:ascii="Arial" w:hAnsi="Arial" w:cs="Arial"/>
                <w:sz w:val="18"/>
                <w:szCs w:val="18"/>
              </w:rPr>
              <w:lastRenderedPageBreak/>
              <w:t>MBUR-3</w:t>
            </w:r>
          </w:p>
        </w:tc>
        <w:tc>
          <w:tcPr>
            <w:tcW w:w="1165" w:type="dxa"/>
            <w:noWrap/>
            <w:hideMark/>
          </w:tcPr>
          <w:p w14:paraId="5A5DFF2B" w14:textId="6BE1D505" w:rsidR="00673C28" w:rsidRPr="008B00ED" w:rsidRDefault="00673C28" w:rsidP="00673C28">
            <w:pPr>
              <w:jc w:val="center"/>
              <w:rPr>
                <w:b/>
              </w:rPr>
            </w:pPr>
            <w:r w:rsidRPr="008B00ED">
              <w:rPr>
                <w:b/>
              </w:rPr>
              <w:t>R</w:t>
            </w:r>
          </w:p>
        </w:tc>
        <w:tc>
          <w:tcPr>
            <w:tcW w:w="6893" w:type="dxa"/>
            <w:noWrap/>
            <w:hideMark/>
          </w:tcPr>
          <w:p w14:paraId="6312F1AE" w14:textId="05EA7C34" w:rsidR="00673C28" w:rsidRPr="00A70002" w:rsidRDefault="00673C28" w:rsidP="00673C28">
            <w:r w:rsidRPr="00A70002">
              <w:t xml:space="preserve">The OCIO will provide a </w:t>
            </w:r>
            <w:r>
              <w:t>list of State personnel to the C</w:t>
            </w:r>
            <w:r w:rsidRPr="00A70002">
              <w:t xml:space="preserve">ontractor that are authorized to place orders and make billing inquiries.  The Contractor will not accept or act on orders and inquiries from anyone whose name does not appear on the OCIO provided list.  </w:t>
            </w:r>
          </w:p>
        </w:tc>
        <w:tc>
          <w:tcPr>
            <w:tcW w:w="1492" w:type="dxa"/>
            <w:noWrap/>
            <w:hideMark/>
          </w:tcPr>
          <w:p w14:paraId="68CE90FA" w14:textId="77777777" w:rsidR="00673C28" w:rsidRPr="00A70002" w:rsidRDefault="00673C28" w:rsidP="00673C28">
            <w:r w:rsidRPr="00A70002">
              <w:t> </w:t>
            </w:r>
          </w:p>
        </w:tc>
        <w:tc>
          <w:tcPr>
            <w:tcW w:w="3103" w:type="dxa"/>
            <w:noWrap/>
            <w:hideMark/>
          </w:tcPr>
          <w:p w14:paraId="579CAED2" w14:textId="77777777" w:rsidR="00673C28" w:rsidRPr="00A70002" w:rsidRDefault="00673C28" w:rsidP="00673C28">
            <w:r w:rsidRPr="00A70002">
              <w:t> </w:t>
            </w:r>
          </w:p>
        </w:tc>
      </w:tr>
      <w:tr w:rsidR="00673C28" w:rsidRPr="00A70002" w14:paraId="528A48CB" w14:textId="77777777" w:rsidTr="00940D59">
        <w:trPr>
          <w:trHeight w:val="720"/>
        </w:trPr>
        <w:tc>
          <w:tcPr>
            <w:tcW w:w="806" w:type="dxa"/>
            <w:vAlign w:val="center"/>
          </w:tcPr>
          <w:p w14:paraId="7E8FCD6E" w14:textId="6CF0F21D" w:rsidR="00673C28" w:rsidRPr="00940D59" w:rsidRDefault="00673C28" w:rsidP="00673C28">
            <w:pPr>
              <w:jc w:val="center"/>
              <w:rPr>
                <w:rFonts w:ascii="Arial" w:hAnsi="Arial" w:cs="Arial"/>
                <w:sz w:val="18"/>
                <w:szCs w:val="18"/>
              </w:rPr>
            </w:pPr>
            <w:r w:rsidRPr="00940D59">
              <w:rPr>
                <w:rFonts w:ascii="Arial" w:hAnsi="Arial" w:cs="Arial"/>
                <w:sz w:val="18"/>
                <w:szCs w:val="18"/>
              </w:rPr>
              <w:t>MBUR-4</w:t>
            </w:r>
          </w:p>
        </w:tc>
        <w:tc>
          <w:tcPr>
            <w:tcW w:w="1165" w:type="dxa"/>
            <w:noWrap/>
            <w:hideMark/>
          </w:tcPr>
          <w:p w14:paraId="511C8778" w14:textId="13DF74C8" w:rsidR="00673C28" w:rsidRPr="008B00ED" w:rsidRDefault="00673C28" w:rsidP="00673C28">
            <w:pPr>
              <w:jc w:val="center"/>
              <w:rPr>
                <w:b/>
              </w:rPr>
            </w:pPr>
            <w:r w:rsidRPr="008B00ED">
              <w:rPr>
                <w:b/>
              </w:rPr>
              <w:t>R</w:t>
            </w:r>
          </w:p>
        </w:tc>
        <w:tc>
          <w:tcPr>
            <w:tcW w:w="6893" w:type="dxa"/>
            <w:noWrap/>
            <w:hideMark/>
          </w:tcPr>
          <w:p w14:paraId="4E85DBA3" w14:textId="4EED7E79" w:rsidR="00673C28" w:rsidRPr="00A70002" w:rsidRDefault="00673C28" w:rsidP="00673C28">
            <w:r w:rsidRPr="00A70002">
              <w:t xml:space="preserve">When requested by the State, the Contractor must provide reports including station inventory and physical addresses.  The State prefers access to the above information through an on-line, near real time system via the Internet at no additional cost. </w:t>
            </w:r>
          </w:p>
        </w:tc>
        <w:tc>
          <w:tcPr>
            <w:tcW w:w="1492" w:type="dxa"/>
            <w:noWrap/>
            <w:hideMark/>
          </w:tcPr>
          <w:p w14:paraId="0047DC47" w14:textId="77777777" w:rsidR="00673C28" w:rsidRPr="00A70002" w:rsidRDefault="00673C28" w:rsidP="00673C28">
            <w:r w:rsidRPr="00A70002">
              <w:t> </w:t>
            </w:r>
          </w:p>
        </w:tc>
        <w:tc>
          <w:tcPr>
            <w:tcW w:w="3103" w:type="dxa"/>
            <w:noWrap/>
            <w:hideMark/>
          </w:tcPr>
          <w:p w14:paraId="5FDA3E06" w14:textId="77777777" w:rsidR="00673C28" w:rsidRPr="00A70002" w:rsidRDefault="00673C28" w:rsidP="00673C28">
            <w:r w:rsidRPr="00A70002">
              <w:t> </w:t>
            </w:r>
          </w:p>
        </w:tc>
      </w:tr>
      <w:tr w:rsidR="00673C28" w:rsidRPr="00A70002" w14:paraId="1E99BD06" w14:textId="77777777" w:rsidTr="00940D59">
        <w:trPr>
          <w:trHeight w:val="525"/>
        </w:trPr>
        <w:tc>
          <w:tcPr>
            <w:tcW w:w="806" w:type="dxa"/>
            <w:vAlign w:val="center"/>
          </w:tcPr>
          <w:p w14:paraId="04F23E26" w14:textId="728521FE" w:rsidR="00673C28" w:rsidRPr="00940D59" w:rsidRDefault="00673C28" w:rsidP="00673C28">
            <w:pPr>
              <w:jc w:val="center"/>
              <w:rPr>
                <w:rFonts w:ascii="Arial" w:hAnsi="Arial" w:cs="Arial"/>
                <w:sz w:val="18"/>
                <w:szCs w:val="18"/>
              </w:rPr>
            </w:pPr>
            <w:r w:rsidRPr="00940D59">
              <w:rPr>
                <w:rFonts w:ascii="Arial" w:hAnsi="Arial" w:cs="Arial"/>
                <w:sz w:val="18"/>
                <w:szCs w:val="18"/>
              </w:rPr>
              <w:t>MBUR-5</w:t>
            </w:r>
          </w:p>
        </w:tc>
        <w:tc>
          <w:tcPr>
            <w:tcW w:w="1165" w:type="dxa"/>
            <w:noWrap/>
            <w:hideMark/>
          </w:tcPr>
          <w:p w14:paraId="1E176918" w14:textId="03AC52D4" w:rsidR="00673C28" w:rsidRPr="008B00ED" w:rsidRDefault="00673C28" w:rsidP="00673C28">
            <w:pPr>
              <w:jc w:val="center"/>
              <w:rPr>
                <w:b/>
              </w:rPr>
            </w:pPr>
            <w:r w:rsidRPr="008B00ED">
              <w:rPr>
                <w:b/>
              </w:rPr>
              <w:t>R</w:t>
            </w:r>
          </w:p>
        </w:tc>
        <w:tc>
          <w:tcPr>
            <w:tcW w:w="6893" w:type="dxa"/>
            <w:hideMark/>
          </w:tcPr>
          <w:p w14:paraId="03276CED" w14:textId="4D7127BE" w:rsidR="00673C28" w:rsidRPr="00A70002" w:rsidRDefault="00673C28" w:rsidP="00673C28">
            <w:r w:rsidRPr="00A70002">
              <w:t>Volume commitments will not be accepted by the State.  If the bidder su</w:t>
            </w:r>
            <w:r>
              <w:t>bmits a response that contains v</w:t>
            </w:r>
            <w:r w:rsidRPr="00A70002">
              <w:t xml:space="preserve">olume </w:t>
            </w:r>
            <w:r>
              <w:t>c</w:t>
            </w:r>
            <w:r w:rsidRPr="00A70002">
              <w:t>ommitments, the bid may be rejected.</w:t>
            </w:r>
          </w:p>
        </w:tc>
        <w:tc>
          <w:tcPr>
            <w:tcW w:w="1492" w:type="dxa"/>
            <w:noWrap/>
            <w:hideMark/>
          </w:tcPr>
          <w:p w14:paraId="1A8A8436" w14:textId="77777777" w:rsidR="00673C28" w:rsidRPr="00A70002" w:rsidRDefault="00673C28" w:rsidP="00673C28">
            <w:r w:rsidRPr="00A70002">
              <w:t> </w:t>
            </w:r>
          </w:p>
        </w:tc>
        <w:tc>
          <w:tcPr>
            <w:tcW w:w="3103" w:type="dxa"/>
            <w:noWrap/>
            <w:hideMark/>
          </w:tcPr>
          <w:p w14:paraId="4EFEC35E" w14:textId="77777777" w:rsidR="00673C28" w:rsidRPr="00A70002" w:rsidRDefault="00673C28" w:rsidP="00673C28">
            <w:r w:rsidRPr="00A70002">
              <w:t> </w:t>
            </w:r>
          </w:p>
        </w:tc>
      </w:tr>
      <w:tr w:rsidR="008B00ED" w:rsidRPr="00A70002" w14:paraId="624759FE" w14:textId="77777777" w:rsidTr="00940D59">
        <w:trPr>
          <w:trHeight w:val="960"/>
        </w:trPr>
        <w:tc>
          <w:tcPr>
            <w:tcW w:w="806" w:type="dxa"/>
          </w:tcPr>
          <w:p w14:paraId="22F0E315" w14:textId="0177BCB3" w:rsidR="008B00ED" w:rsidRPr="00BF7664" w:rsidRDefault="00BF7664" w:rsidP="00BF7664">
            <w:pPr>
              <w:jc w:val="center"/>
              <w:rPr>
                <w:rFonts w:ascii="Arial" w:hAnsi="Arial" w:cs="Arial"/>
                <w:sz w:val="18"/>
                <w:szCs w:val="18"/>
              </w:rPr>
            </w:pPr>
            <w:r w:rsidRPr="00BF7664">
              <w:rPr>
                <w:rFonts w:ascii="Arial" w:hAnsi="Arial" w:cs="Arial"/>
                <w:sz w:val="18"/>
                <w:szCs w:val="18"/>
              </w:rPr>
              <w:t xml:space="preserve">BUR – 6 </w:t>
            </w:r>
          </w:p>
        </w:tc>
        <w:tc>
          <w:tcPr>
            <w:tcW w:w="1165" w:type="dxa"/>
            <w:noWrap/>
            <w:hideMark/>
          </w:tcPr>
          <w:p w14:paraId="34A414F4" w14:textId="107F2376" w:rsidR="008B00ED" w:rsidRPr="008B00ED" w:rsidRDefault="008B00ED" w:rsidP="008B00ED">
            <w:pPr>
              <w:jc w:val="center"/>
              <w:rPr>
                <w:b/>
              </w:rPr>
            </w:pPr>
          </w:p>
        </w:tc>
        <w:tc>
          <w:tcPr>
            <w:tcW w:w="6893" w:type="dxa"/>
            <w:noWrap/>
            <w:hideMark/>
          </w:tcPr>
          <w:p w14:paraId="15C4B3A7" w14:textId="6326B972" w:rsidR="008B00ED" w:rsidRPr="00A70002" w:rsidRDefault="008B00ED" w:rsidP="00A70002">
            <w:r w:rsidRPr="00A70002">
              <w:t>The State requires timely response to all requests for order activity.  All requests should be acknowledged by the Contractor</w:t>
            </w:r>
            <w:r>
              <w:t>,</w:t>
            </w:r>
            <w:r w:rsidRPr="00A70002">
              <w:t xml:space="preserve"> in writing</w:t>
            </w:r>
            <w:r>
              <w:t>,</w:t>
            </w:r>
            <w:r w:rsidRPr="00A70002">
              <w:t xml:space="preserve"> within 48 hours.  Contractor order number and order due date must be sent to the OCIO within 5 business days.  All order activity must be completed by the Contractor within 14 calendar days.  </w:t>
            </w:r>
          </w:p>
        </w:tc>
        <w:tc>
          <w:tcPr>
            <w:tcW w:w="1492" w:type="dxa"/>
            <w:noWrap/>
            <w:hideMark/>
          </w:tcPr>
          <w:p w14:paraId="362CCD6F" w14:textId="77777777" w:rsidR="008B00ED" w:rsidRPr="00A70002" w:rsidRDefault="008B00ED" w:rsidP="00A70002">
            <w:r w:rsidRPr="00A70002">
              <w:t> </w:t>
            </w:r>
          </w:p>
        </w:tc>
        <w:tc>
          <w:tcPr>
            <w:tcW w:w="3103" w:type="dxa"/>
            <w:noWrap/>
            <w:hideMark/>
          </w:tcPr>
          <w:p w14:paraId="6FD1E4E7" w14:textId="77777777" w:rsidR="008B00ED" w:rsidRPr="00A70002" w:rsidRDefault="008B00ED" w:rsidP="00A70002">
            <w:r w:rsidRPr="00A70002">
              <w:t> </w:t>
            </w:r>
          </w:p>
        </w:tc>
      </w:tr>
      <w:tr w:rsidR="008B00ED" w:rsidRPr="00A70002" w14:paraId="3DF25F0D" w14:textId="77777777" w:rsidTr="00940D59">
        <w:trPr>
          <w:trHeight w:val="960"/>
        </w:trPr>
        <w:tc>
          <w:tcPr>
            <w:tcW w:w="806" w:type="dxa"/>
          </w:tcPr>
          <w:p w14:paraId="3E926717" w14:textId="698EC696" w:rsidR="008B00ED" w:rsidRPr="00BF7664" w:rsidRDefault="00BF7664" w:rsidP="00BF7664">
            <w:pPr>
              <w:jc w:val="center"/>
              <w:rPr>
                <w:rFonts w:ascii="Arial" w:hAnsi="Arial" w:cs="Arial"/>
                <w:sz w:val="18"/>
                <w:szCs w:val="18"/>
              </w:rPr>
            </w:pPr>
            <w:r w:rsidRPr="00BF7664">
              <w:rPr>
                <w:rFonts w:ascii="Arial" w:hAnsi="Arial" w:cs="Arial"/>
                <w:sz w:val="18"/>
                <w:szCs w:val="18"/>
              </w:rPr>
              <w:t xml:space="preserve">BUR – 7 </w:t>
            </w:r>
          </w:p>
        </w:tc>
        <w:tc>
          <w:tcPr>
            <w:tcW w:w="1165" w:type="dxa"/>
            <w:noWrap/>
            <w:hideMark/>
          </w:tcPr>
          <w:p w14:paraId="47EDEE72" w14:textId="7880294D" w:rsidR="008B00ED" w:rsidRPr="008B00ED" w:rsidRDefault="008B00ED" w:rsidP="008B00ED">
            <w:pPr>
              <w:jc w:val="center"/>
              <w:rPr>
                <w:b/>
              </w:rPr>
            </w:pPr>
          </w:p>
        </w:tc>
        <w:tc>
          <w:tcPr>
            <w:tcW w:w="6893" w:type="dxa"/>
            <w:noWrap/>
            <w:hideMark/>
          </w:tcPr>
          <w:p w14:paraId="0DE159DE" w14:textId="77777777" w:rsidR="008B00ED" w:rsidRPr="00A70002" w:rsidRDefault="008B00ED" w:rsidP="00A70002">
            <w:r w:rsidRPr="00A70002">
              <w:t xml:space="preserve">All due dates must be met by the Contractor.  In the event that a Contractor provided due date cannot be met, the OCIO must be notified in writing at least two (2) business days prior to original due date.   The Contractor must notify the service requestor when a work order has been completed.  </w:t>
            </w:r>
          </w:p>
        </w:tc>
        <w:tc>
          <w:tcPr>
            <w:tcW w:w="1492" w:type="dxa"/>
            <w:noWrap/>
            <w:hideMark/>
          </w:tcPr>
          <w:p w14:paraId="194153F2" w14:textId="77777777" w:rsidR="008B00ED" w:rsidRPr="00A70002" w:rsidRDefault="008B00ED" w:rsidP="00A70002">
            <w:r w:rsidRPr="00A70002">
              <w:t> </w:t>
            </w:r>
          </w:p>
        </w:tc>
        <w:tc>
          <w:tcPr>
            <w:tcW w:w="3103" w:type="dxa"/>
            <w:noWrap/>
            <w:hideMark/>
          </w:tcPr>
          <w:p w14:paraId="7A3E2A86" w14:textId="77777777" w:rsidR="008B00ED" w:rsidRPr="00A70002" w:rsidRDefault="008B00ED" w:rsidP="00A70002">
            <w:r w:rsidRPr="00A70002">
              <w:t> </w:t>
            </w:r>
          </w:p>
        </w:tc>
      </w:tr>
      <w:tr w:rsidR="008B00ED" w:rsidRPr="00A70002" w14:paraId="7928A1A9" w14:textId="77777777" w:rsidTr="00940D59">
        <w:trPr>
          <w:trHeight w:val="2415"/>
        </w:trPr>
        <w:tc>
          <w:tcPr>
            <w:tcW w:w="806" w:type="dxa"/>
          </w:tcPr>
          <w:p w14:paraId="48540981" w14:textId="2565651A" w:rsidR="008B00ED" w:rsidRPr="00BF7664" w:rsidRDefault="00BF7664" w:rsidP="00BF7664">
            <w:pPr>
              <w:jc w:val="center"/>
              <w:rPr>
                <w:rFonts w:ascii="Arial" w:hAnsi="Arial" w:cs="Arial"/>
                <w:sz w:val="18"/>
                <w:szCs w:val="18"/>
              </w:rPr>
            </w:pPr>
            <w:r w:rsidRPr="00BF7664">
              <w:rPr>
                <w:rFonts w:ascii="Arial" w:hAnsi="Arial" w:cs="Arial"/>
                <w:sz w:val="18"/>
                <w:szCs w:val="18"/>
              </w:rPr>
              <w:t xml:space="preserve">BUR – 8 </w:t>
            </w:r>
          </w:p>
        </w:tc>
        <w:tc>
          <w:tcPr>
            <w:tcW w:w="1165" w:type="dxa"/>
            <w:noWrap/>
            <w:hideMark/>
          </w:tcPr>
          <w:p w14:paraId="57429655" w14:textId="67BD5B18" w:rsidR="008B00ED" w:rsidRPr="008B00ED" w:rsidRDefault="008B00ED" w:rsidP="008B00ED">
            <w:pPr>
              <w:jc w:val="center"/>
              <w:rPr>
                <w:b/>
              </w:rPr>
            </w:pPr>
          </w:p>
        </w:tc>
        <w:tc>
          <w:tcPr>
            <w:tcW w:w="6893" w:type="dxa"/>
            <w:hideMark/>
          </w:tcPr>
          <w:p w14:paraId="308E31B7" w14:textId="3A851B93" w:rsidR="008B00ED" w:rsidRPr="00A70002" w:rsidRDefault="008B00ED">
            <w:r w:rsidRPr="00A70002">
              <w:t xml:space="preserve">The State and the Contractor will work in partnership to ensure the services provided under this contract will be refreshed as technologies evolve and user needs grow. The OCIO, in conjunction with, or on behalf of, all other participants, will assume the primary role in seeking and proposing new technologies and enhancements. This technology refreshment clause will be a required condition of the contract.   At a minimum, the State and the Contractor will conduct yearly reviews during the term of the contract to review service offerings and pricing. These reviews may result in expanding the services offered by the Contractor to include new optional pricing elements or pricing reductions associated with improved economies of scale and/or technological innovations. Changes in the industry related to regulation and/or pricing mechanisms may also result in modification of rates identified in the services offered by the Contractor. </w:t>
            </w:r>
          </w:p>
        </w:tc>
        <w:tc>
          <w:tcPr>
            <w:tcW w:w="1492" w:type="dxa"/>
            <w:noWrap/>
            <w:hideMark/>
          </w:tcPr>
          <w:p w14:paraId="5A161677" w14:textId="77777777" w:rsidR="008B00ED" w:rsidRPr="00A70002" w:rsidRDefault="008B00ED" w:rsidP="00A70002">
            <w:r w:rsidRPr="00A70002">
              <w:t> </w:t>
            </w:r>
          </w:p>
        </w:tc>
        <w:tc>
          <w:tcPr>
            <w:tcW w:w="3103" w:type="dxa"/>
            <w:noWrap/>
            <w:hideMark/>
          </w:tcPr>
          <w:p w14:paraId="1C68BD08" w14:textId="77777777" w:rsidR="008B00ED" w:rsidRPr="00A70002" w:rsidRDefault="008B00ED" w:rsidP="00A70002">
            <w:r w:rsidRPr="00A70002">
              <w:t> </w:t>
            </w:r>
          </w:p>
        </w:tc>
      </w:tr>
      <w:tr w:rsidR="008B00ED" w:rsidRPr="00A70002" w14:paraId="2FE1104F" w14:textId="77777777" w:rsidTr="00940D59">
        <w:trPr>
          <w:trHeight w:val="960"/>
        </w:trPr>
        <w:tc>
          <w:tcPr>
            <w:tcW w:w="806" w:type="dxa"/>
          </w:tcPr>
          <w:p w14:paraId="4B219160" w14:textId="3DE45802" w:rsidR="008B00ED" w:rsidRPr="00BF7664" w:rsidRDefault="00BF7664" w:rsidP="00BF7664">
            <w:pPr>
              <w:jc w:val="center"/>
              <w:rPr>
                <w:rFonts w:ascii="Arial" w:hAnsi="Arial" w:cs="Arial"/>
                <w:sz w:val="18"/>
                <w:szCs w:val="18"/>
              </w:rPr>
            </w:pPr>
            <w:r w:rsidRPr="00BF7664">
              <w:rPr>
                <w:rFonts w:ascii="Arial" w:hAnsi="Arial" w:cs="Arial"/>
                <w:sz w:val="18"/>
                <w:szCs w:val="18"/>
              </w:rPr>
              <w:t xml:space="preserve">BUR – 9 </w:t>
            </w:r>
          </w:p>
        </w:tc>
        <w:tc>
          <w:tcPr>
            <w:tcW w:w="1165" w:type="dxa"/>
            <w:noWrap/>
            <w:hideMark/>
          </w:tcPr>
          <w:p w14:paraId="26CED4B8" w14:textId="665C85C0" w:rsidR="008B00ED" w:rsidRPr="008B00ED" w:rsidRDefault="008B00ED" w:rsidP="008B00ED">
            <w:pPr>
              <w:jc w:val="center"/>
              <w:rPr>
                <w:b/>
              </w:rPr>
            </w:pPr>
          </w:p>
        </w:tc>
        <w:tc>
          <w:tcPr>
            <w:tcW w:w="6893" w:type="dxa"/>
            <w:hideMark/>
          </w:tcPr>
          <w:p w14:paraId="67C3684A" w14:textId="0EBF9947" w:rsidR="008B00ED" w:rsidRPr="00A70002" w:rsidRDefault="008B00ED">
            <w:r w:rsidRPr="00A70002">
              <w:t>Bidder must submit a Change Management Plan with their bid response detailing the Change Management process and approach along with a visual aid of the overall pr</w:t>
            </w:r>
            <w:r>
              <w:t>oc</w:t>
            </w:r>
            <w:r w:rsidRPr="00A70002">
              <w:t>ess and approach when a change that is within scope needs to be made.  Bidder must document change requests that are within scope utilizing a format and process approved by the State.</w:t>
            </w:r>
          </w:p>
        </w:tc>
        <w:tc>
          <w:tcPr>
            <w:tcW w:w="1492" w:type="dxa"/>
            <w:noWrap/>
            <w:hideMark/>
          </w:tcPr>
          <w:p w14:paraId="4E84C9BB" w14:textId="77777777" w:rsidR="008B00ED" w:rsidRPr="00A70002" w:rsidRDefault="008B00ED" w:rsidP="00A70002">
            <w:r w:rsidRPr="00A70002">
              <w:t> </w:t>
            </w:r>
          </w:p>
        </w:tc>
        <w:tc>
          <w:tcPr>
            <w:tcW w:w="3103" w:type="dxa"/>
            <w:noWrap/>
            <w:hideMark/>
          </w:tcPr>
          <w:p w14:paraId="573BE585" w14:textId="77777777" w:rsidR="008B00ED" w:rsidRPr="00A70002" w:rsidRDefault="008B00ED" w:rsidP="00A70002">
            <w:r w:rsidRPr="00A70002">
              <w:t> </w:t>
            </w:r>
          </w:p>
        </w:tc>
      </w:tr>
    </w:tbl>
    <w:p w14:paraId="559AD293" w14:textId="77777777" w:rsidR="00940D59" w:rsidRDefault="00940D59"/>
    <w:tbl>
      <w:tblPr>
        <w:tblStyle w:val="TableGrid"/>
        <w:tblW w:w="13268" w:type="dxa"/>
        <w:tblLook w:val="04A0" w:firstRow="1" w:lastRow="0" w:firstColumn="1" w:lastColumn="0" w:noHBand="0" w:noVBand="1"/>
      </w:tblPr>
      <w:tblGrid>
        <w:gridCol w:w="806"/>
        <w:gridCol w:w="1032"/>
        <w:gridCol w:w="6930"/>
        <w:gridCol w:w="1530"/>
        <w:gridCol w:w="2970"/>
      </w:tblGrid>
      <w:tr w:rsidR="008B00ED" w:rsidRPr="00A70002" w14:paraId="4992F5B4" w14:textId="77777777" w:rsidTr="00940D59">
        <w:trPr>
          <w:trHeight w:val="888"/>
        </w:trPr>
        <w:tc>
          <w:tcPr>
            <w:tcW w:w="806" w:type="dxa"/>
            <w:tcBorders>
              <w:top w:val="nil"/>
              <w:left w:val="nil"/>
              <w:bottom w:val="single" w:sz="4" w:space="0" w:color="auto"/>
              <w:right w:val="single" w:sz="4" w:space="0" w:color="auto"/>
            </w:tcBorders>
          </w:tcPr>
          <w:p w14:paraId="03F4E7DD" w14:textId="77777777" w:rsidR="008B00ED" w:rsidRPr="00A70002" w:rsidRDefault="008B00ED">
            <w:pPr>
              <w:rPr>
                <w:b/>
                <w:bCs/>
              </w:rPr>
            </w:pPr>
          </w:p>
        </w:tc>
        <w:tc>
          <w:tcPr>
            <w:tcW w:w="1032" w:type="dxa"/>
            <w:tcBorders>
              <w:top w:val="nil"/>
              <w:left w:val="nil"/>
              <w:bottom w:val="single" w:sz="4" w:space="0" w:color="auto"/>
              <w:right w:val="single" w:sz="4" w:space="0" w:color="auto"/>
            </w:tcBorders>
            <w:shd w:val="clear" w:color="auto" w:fill="auto"/>
            <w:noWrap/>
            <w:hideMark/>
          </w:tcPr>
          <w:p w14:paraId="0B9E6252" w14:textId="44B58D27" w:rsidR="008B00ED" w:rsidRPr="00A70002" w:rsidRDefault="008B00ED">
            <w:pPr>
              <w:rPr>
                <w:b/>
                <w:bCs/>
              </w:rPr>
            </w:pPr>
            <w:r w:rsidRPr="00A70002">
              <w:rPr>
                <w:b/>
                <w:bCs/>
              </w:rPr>
              <w:t> </w:t>
            </w:r>
          </w:p>
          <w:p w14:paraId="4C274AEE" w14:textId="562E9025" w:rsidR="008B00ED" w:rsidRPr="00A70002" w:rsidRDefault="008B00ED" w:rsidP="00CE6187">
            <w:pPr>
              <w:rPr>
                <w:b/>
                <w:bCs/>
              </w:rPr>
            </w:pPr>
            <w:r w:rsidRPr="00A70002">
              <w:rPr>
                <w:b/>
                <w:bCs/>
              </w:rPr>
              <w:t> </w:t>
            </w:r>
          </w:p>
        </w:tc>
        <w:tc>
          <w:tcPr>
            <w:tcW w:w="6930" w:type="dxa"/>
            <w:tcBorders>
              <w:left w:val="single" w:sz="4" w:space="0" w:color="auto"/>
            </w:tcBorders>
            <w:shd w:val="clear" w:color="auto" w:fill="D9D9D9" w:themeFill="background1" w:themeFillShade="D9"/>
            <w:noWrap/>
            <w:hideMark/>
          </w:tcPr>
          <w:p w14:paraId="3923FF66" w14:textId="77777777" w:rsidR="008B00ED" w:rsidRPr="00A70002" w:rsidRDefault="008B00ED">
            <w:pPr>
              <w:rPr>
                <w:b/>
                <w:bCs/>
                <w:u w:val="single"/>
              </w:rPr>
            </w:pPr>
            <w:r w:rsidRPr="00A70002">
              <w:rPr>
                <w:b/>
                <w:bCs/>
                <w:u w:val="single"/>
              </w:rPr>
              <w:t>Project Planning And Management</w:t>
            </w:r>
          </w:p>
          <w:p w14:paraId="1A725B70" w14:textId="3509AFB7" w:rsidR="008B00ED" w:rsidRPr="00A70002" w:rsidRDefault="008B00ED" w:rsidP="00CE6187">
            <w:pPr>
              <w:rPr>
                <w:b/>
                <w:bCs/>
                <w:u w:val="single"/>
              </w:rPr>
            </w:pPr>
            <w:r w:rsidRPr="00B748B5">
              <w:rPr>
                <w:rFonts w:ascii="Calibri" w:eastAsia="Times New Roman" w:hAnsi="Calibri" w:cs="Times New Roman"/>
                <w:b/>
                <w:bCs/>
                <w:color w:val="000000"/>
                <w:sz w:val="28"/>
                <w:szCs w:val="28"/>
              </w:rPr>
              <w:t>Carrier-hosted</w:t>
            </w:r>
            <w:r w:rsidRPr="00A70002">
              <w:rPr>
                <w:b/>
                <w:bCs/>
              </w:rPr>
              <w:t xml:space="preserve"> </w:t>
            </w:r>
            <w:r w:rsidRPr="00B748B5">
              <w:rPr>
                <w:rFonts w:ascii="Calibri" w:eastAsia="Times New Roman" w:hAnsi="Calibri" w:cs="Times New Roman"/>
                <w:b/>
                <w:bCs/>
                <w:color w:val="000000"/>
                <w:sz w:val="28"/>
                <w:szCs w:val="28"/>
              </w:rPr>
              <w:t>solution</w:t>
            </w:r>
          </w:p>
        </w:tc>
        <w:tc>
          <w:tcPr>
            <w:tcW w:w="1530" w:type="dxa"/>
            <w:shd w:val="clear" w:color="auto" w:fill="D9D9D9" w:themeFill="background1" w:themeFillShade="D9"/>
            <w:noWrap/>
            <w:vAlign w:val="bottom"/>
            <w:hideMark/>
          </w:tcPr>
          <w:p w14:paraId="645CBD49" w14:textId="3B0F2790" w:rsidR="008B00ED" w:rsidRPr="00A70002" w:rsidRDefault="008B00ED" w:rsidP="00B748B5">
            <w:pPr>
              <w:jc w:val="center"/>
              <w:rPr>
                <w:b/>
                <w:bCs/>
              </w:rPr>
            </w:pPr>
          </w:p>
          <w:p w14:paraId="302A9C66" w14:textId="54D680C5" w:rsidR="008B00ED" w:rsidRPr="00A70002" w:rsidRDefault="008B00ED" w:rsidP="00B748B5">
            <w:pPr>
              <w:jc w:val="center"/>
              <w:rPr>
                <w:b/>
                <w:bCs/>
              </w:rPr>
            </w:pPr>
            <w:r w:rsidRPr="00A70002">
              <w:rPr>
                <w:b/>
                <w:bCs/>
              </w:rPr>
              <w:t>Supported   (Y/N)</w:t>
            </w:r>
          </w:p>
        </w:tc>
        <w:tc>
          <w:tcPr>
            <w:tcW w:w="2970" w:type="dxa"/>
            <w:shd w:val="clear" w:color="auto" w:fill="D9D9D9" w:themeFill="background1" w:themeFillShade="D9"/>
            <w:noWrap/>
            <w:vAlign w:val="bottom"/>
            <w:hideMark/>
          </w:tcPr>
          <w:p w14:paraId="022F9F1A" w14:textId="7ACD8FB6" w:rsidR="008B00ED" w:rsidRPr="00A70002" w:rsidRDefault="008B00ED" w:rsidP="00B748B5">
            <w:pPr>
              <w:jc w:val="center"/>
              <w:rPr>
                <w:b/>
                <w:bCs/>
              </w:rPr>
            </w:pPr>
          </w:p>
          <w:p w14:paraId="6DBEBE2F" w14:textId="77F74D28" w:rsidR="008B00ED" w:rsidRPr="00A70002" w:rsidRDefault="008B00ED" w:rsidP="00B748B5">
            <w:pPr>
              <w:jc w:val="center"/>
              <w:rPr>
                <w:b/>
                <w:bCs/>
              </w:rPr>
            </w:pPr>
            <w:r w:rsidRPr="00A70002">
              <w:rPr>
                <w:b/>
                <w:bCs/>
              </w:rPr>
              <w:t>Explanation</w:t>
            </w:r>
          </w:p>
        </w:tc>
      </w:tr>
      <w:tr w:rsidR="008B00ED" w:rsidRPr="00A70002" w14:paraId="340AA33C" w14:textId="77777777" w:rsidTr="00940D59">
        <w:trPr>
          <w:trHeight w:val="66"/>
        </w:trPr>
        <w:tc>
          <w:tcPr>
            <w:tcW w:w="806" w:type="dxa"/>
            <w:tcBorders>
              <w:top w:val="single" w:sz="4" w:space="0" w:color="auto"/>
            </w:tcBorders>
          </w:tcPr>
          <w:p w14:paraId="404403CA" w14:textId="7C111C17" w:rsidR="008B00ED" w:rsidRPr="00BF7664" w:rsidRDefault="00BF7664" w:rsidP="00BF7664">
            <w:pPr>
              <w:rPr>
                <w:rFonts w:ascii="Arial" w:hAnsi="Arial" w:cs="Arial"/>
                <w:sz w:val="18"/>
                <w:szCs w:val="18"/>
              </w:rPr>
            </w:pPr>
            <w:r w:rsidRPr="00BF7664">
              <w:rPr>
                <w:rFonts w:ascii="Arial" w:hAnsi="Arial" w:cs="Arial"/>
                <w:sz w:val="18"/>
                <w:szCs w:val="18"/>
              </w:rPr>
              <w:t xml:space="preserve">PPM 1 </w:t>
            </w:r>
          </w:p>
        </w:tc>
        <w:tc>
          <w:tcPr>
            <w:tcW w:w="1032" w:type="dxa"/>
            <w:tcBorders>
              <w:top w:val="single" w:sz="4" w:space="0" w:color="auto"/>
            </w:tcBorders>
            <w:noWrap/>
            <w:hideMark/>
          </w:tcPr>
          <w:p w14:paraId="6F38BA2D" w14:textId="60B2A3D5" w:rsidR="008B00ED" w:rsidRPr="00BF7664" w:rsidRDefault="008B00ED" w:rsidP="00035EC8">
            <w:pPr>
              <w:rPr>
                <w:rFonts w:ascii="Arial" w:hAnsi="Arial" w:cs="Arial"/>
                <w:sz w:val="18"/>
                <w:szCs w:val="18"/>
              </w:rPr>
            </w:pPr>
          </w:p>
        </w:tc>
        <w:tc>
          <w:tcPr>
            <w:tcW w:w="6930" w:type="dxa"/>
            <w:noWrap/>
            <w:hideMark/>
          </w:tcPr>
          <w:p w14:paraId="4DF467C6" w14:textId="5E7A0A89" w:rsidR="008B00ED" w:rsidRPr="00A70002" w:rsidRDefault="008B00ED" w:rsidP="00157DD5">
            <w:r w:rsidRPr="00A70002">
              <w:t xml:space="preserve">Bidder must describe in their proposal each of the steps they will take during discovery, network assessment, individual site assessment, and install.  Bidder must provide a draft Project Management Plan (PMP) </w:t>
            </w:r>
            <w:r>
              <w:t>with their response. U</w:t>
            </w:r>
            <w:r w:rsidRPr="00A70002">
              <w:t xml:space="preserve">pon contract execution, the Contractor must deliver a detailed PMP describing how the project will be managed. The OCIO will review the Contractor’s PMP, including all subsidiary plans and components described below, within ten (10) business days of receipt. The Contractor will make any changes requested by OCIO within five (5) business days of receipt of the OCIO feedback.  The PMP must include the proposed team(s), team composition, roles of team members, and the proposed project schedule and timelines. The PMP must include a preliminary schedule that describes the total number of anticipated development and implementation cycles, and the deliverables that are expected to be completed in each. </w:t>
            </w:r>
          </w:p>
        </w:tc>
        <w:tc>
          <w:tcPr>
            <w:tcW w:w="1530" w:type="dxa"/>
            <w:noWrap/>
            <w:hideMark/>
          </w:tcPr>
          <w:p w14:paraId="343E08F9" w14:textId="77777777" w:rsidR="008B00ED" w:rsidRPr="00A70002" w:rsidRDefault="008B00ED" w:rsidP="00A70002">
            <w:r w:rsidRPr="00A70002">
              <w:t> </w:t>
            </w:r>
          </w:p>
        </w:tc>
        <w:tc>
          <w:tcPr>
            <w:tcW w:w="2970" w:type="dxa"/>
            <w:noWrap/>
            <w:hideMark/>
          </w:tcPr>
          <w:p w14:paraId="4AEAFD77" w14:textId="77777777" w:rsidR="008B00ED" w:rsidRPr="00A70002" w:rsidRDefault="008B00ED" w:rsidP="00A70002">
            <w:r w:rsidRPr="00A70002">
              <w:t> </w:t>
            </w:r>
          </w:p>
        </w:tc>
      </w:tr>
    </w:tbl>
    <w:p w14:paraId="04CF2F38" w14:textId="5E542658" w:rsidR="00A70002" w:rsidRPr="00035EC8" w:rsidRDefault="00A70002" w:rsidP="00035EC8"/>
    <w:sectPr w:rsidR="00A70002" w:rsidRPr="00035EC8" w:rsidSect="00B0149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CB8DF" w14:textId="77777777" w:rsidR="002E776E" w:rsidRDefault="002E776E" w:rsidP="00035EC8">
      <w:pPr>
        <w:spacing w:after="0" w:line="240" w:lineRule="auto"/>
      </w:pPr>
      <w:r>
        <w:separator/>
      </w:r>
    </w:p>
  </w:endnote>
  <w:endnote w:type="continuationSeparator" w:id="0">
    <w:p w14:paraId="6724138B" w14:textId="77777777" w:rsidR="002E776E" w:rsidRDefault="002E776E" w:rsidP="0003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ECDEE" w14:textId="77777777" w:rsidR="002E776E" w:rsidRDefault="002E776E" w:rsidP="00035EC8">
      <w:pPr>
        <w:spacing w:after="0" w:line="240" w:lineRule="auto"/>
      </w:pPr>
      <w:r>
        <w:separator/>
      </w:r>
    </w:p>
  </w:footnote>
  <w:footnote w:type="continuationSeparator" w:id="0">
    <w:p w14:paraId="4AE42BB3" w14:textId="77777777" w:rsidR="002E776E" w:rsidRDefault="002E776E" w:rsidP="00035E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G2NDYwszAxNzYxMjBT0lEKTi0uzszPAykwqQUAkH9eiCwAAAA="/>
  </w:docVars>
  <w:rsids>
    <w:rsidRoot w:val="009F57A5"/>
    <w:rsid w:val="0001422D"/>
    <w:rsid w:val="00035EC8"/>
    <w:rsid w:val="00036CDD"/>
    <w:rsid w:val="00157DD5"/>
    <w:rsid w:val="00162B1D"/>
    <w:rsid w:val="00195533"/>
    <w:rsid w:val="001C69BD"/>
    <w:rsid w:val="001D36EA"/>
    <w:rsid w:val="0020158F"/>
    <w:rsid w:val="00206EAD"/>
    <w:rsid w:val="00243E15"/>
    <w:rsid w:val="002576FF"/>
    <w:rsid w:val="00282600"/>
    <w:rsid w:val="002D2D0D"/>
    <w:rsid w:val="002E776E"/>
    <w:rsid w:val="0031688C"/>
    <w:rsid w:val="00321846"/>
    <w:rsid w:val="00347257"/>
    <w:rsid w:val="00366561"/>
    <w:rsid w:val="00367F30"/>
    <w:rsid w:val="00375836"/>
    <w:rsid w:val="00375F50"/>
    <w:rsid w:val="00376DE5"/>
    <w:rsid w:val="00395652"/>
    <w:rsid w:val="003C399A"/>
    <w:rsid w:val="003D04BE"/>
    <w:rsid w:val="003E1E37"/>
    <w:rsid w:val="0040540A"/>
    <w:rsid w:val="00454F6C"/>
    <w:rsid w:val="004732B0"/>
    <w:rsid w:val="00481026"/>
    <w:rsid w:val="004A7A2C"/>
    <w:rsid w:val="004B0D0A"/>
    <w:rsid w:val="004B78D0"/>
    <w:rsid w:val="004F4A4C"/>
    <w:rsid w:val="005019A4"/>
    <w:rsid w:val="0052342C"/>
    <w:rsid w:val="00581D6E"/>
    <w:rsid w:val="00582D87"/>
    <w:rsid w:val="00585CBD"/>
    <w:rsid w:val="005879FE"/>
    <w:rsid w:val="005B0CE0"/>
    <w:rsid w:val="005D533E"/>
    <w:rsid w:val="0064015C"/>
    <w:rsid w:val="00660E8B"/>
    <w:rsid w:val="00663FD7"/>
    <w:rsid w:val="00673C28"/>
    <w:rsid w:val="00693033"/>
    <w:rsid w:val="006E2286"/>
    <w:rsid w:val="006E7DD8"/>
    <w:rsid w:val="007003F5"/>
    <w:rsid w:val="007337EB"/>
    <w:rsid w:val="00767E63"/>
    <w:rsid w:val="007A245C"/>
    <w:rsid w:val="007B60F0"/>
    <w:rsid w:val="007F05F4"/>
    <w:rsid w:val="007F598E"/>
    <w:rsid w:val="007F5DD6"/>
    <w:rsid w:val="007F67DB"/>
    <w:rsid w:val="0086312D"/>
    <w:rsid w:val="00874AA3"/>
    <w:rsid w:val="00880B44"/>
    <w:rsid w:val="00893133"/>
    <w:rsid w:val="008B00ED"/>
    <w:rsid w:val="008C0EC6"/>
    <w:rsid w:val="008D42E4"/>
    <w:rsid w:val="00940D59"/>
    <w:rsid w:val="00953A37"/>
    <w:rsid w:val="00961B68"/>
    <w:rsid w:val="009639E1"/>
    <w:rsid w:val="009727C2"/>
    <w:rsid w:val="009D17D9"/>
    <w:rsid w:val="009E3D9B"/>
    <w:rsid w:val="009F57A5"/>
    <w:rsid w:val="00A70002"/>
    <w:rsid w:val="00AC061D"/>
    <w:rsid w:val="00AC3E96"/>
    <w:rsid w:val="00AE6046"/>
    <w:rsid w:val="00AE6897"/>
    <w:rsid w:val="00B0149F"/>
    <w:rsid w:val="00B133F0"/>
    <w:rsid w:val="00B23FE0"/>
    <w:rsid w:val="00B61040"/>
    <w:rsid w:val="00B66A42"/>
    <w:rsid w:val="00B748B5"/>
    <w:rsid w:val="00B83264"/>
    <w:rsid w:val="00BF7664"/>
    <w:rsid w:val="00BF784A"/>
    <w:rsid w:val="00C01066"/>
    <w:rsid w:val="00C02F9C"/>
    <w:rsid w:val="00C070A9"/>
    <w:rsid w:val="00CB2143"/>
    <w:rsid w:val="00CC75C0"/>
    <w:rsid w:val="00CE6187"/>
    <w:rsid w:val="00D156F0"/>
    <w:rsid w:val="00D2090D"/>
    <w:rsid w:val="00DC19E8"/>
    <w:rsid w:val="00DC1B21"/>
    <w:rsid w:val="00DD418F"/>
    <w:rsid w:val="00E05BB0"/>
    <w:rsid w:val="00E1113B"/>
    <w:rsid w:val="00E2325A"/>
    <w:rsid w:val="00E6082E"/>
    <w:rsid w:val="00E7518F"/>
    <w:rsid w:val="00EC1A9C"/>
    <w:rsid w:val="00EC59CD"/>
    <w:rsid w:val="00EF040E"/>
    <w:rsid w:val="00EF7E87"/>
    <w:rsid w:val="00F051D1"/>
    <w:rsid w:val="00F11297"/>
    <w:rsid w:val="00F1646F"/>
    <w:rsid w:val="00F34F94"/>
    <w:rsid w:val="00F53F38"/>
    <w:rsid w:val="00F7502E"/>
    <w:rsid w:val="00FF3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76CC"/>
  <w15:chartTrackingRefBased/>
  <w15:docId w15:val="{53903586-EA36-4312-BC52-FF2E0F0D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0F0"/>
    <w:rPr>
      <w:rFonts w:ascii="Segoe UI" w:hAnsi="Segoe UI" w:cs="Segoe UI"/>
      <w:sz w:val="18"/>
      <w:szCs w:val="18"/>
    </w:rPr>
  </w:style>
  <w:style w:type="character" w:styleId="CommentReference">
    <w:name w:val="annotation reference"/>
    <w:basedOn w:val="DefaultParagraphFont"/>
    <w:uiPriority w:val="99"/>
    <w:semiHidden/>
    <w:unhideWhenUsed/>
    <w:rsid w:val="00195533"/>
    <w:rPr>
      <w:sz w:val="16"/>
      <w:szCs w:val="16"/>
    </w:rPr>
  </w:style>
  <w:style w:type="paragraph" w:styleId="CommentText">
    <w:name w:val="annotation text"/>
    <w:basedOn w:val="Normal"/>
    <w:link w:val="CommentTextChar"/>
    <w:uiPriority w:val="99"/>
    <w:semiHidden/>
    <w:unhideWhenUsed/>
    <w:rsid w:val="00195533"/>
    <w:pPr>
      <w:spacing w:line="240" w:lineRule="auto"/>
    </w:pPr>
    <w:rPr>
      <w:sz w:val="20"/>
      <w:szCs w:val="20"/>
    </w:rPr>
  </w:style>
  <w:style w:type="character" w:customStyle="1" w:styleId="CommentTextChar">
    <w:name w:val="Comment Text Char"/>
    <w:basedOn w:val="DefaultParagraphFont"/>
    <w:link w:val="CommentText"/>
    <w:uiPriority w:val="99"/>
    <w:semiHidden/>
    <w:rsid w:val="00195533"/>
    <w:rPr>
      <w:sz w:val="20"/>
      <w:szCs w:val="20"/>
    </w:rPr>
  </w:style>
  <w:style w:type="paragraph" w:styleId="CommentSubject">
    <w:name w:val="annotation subject"/>
    <w:basedOn w:val="CommentText"/>
    <w:next w:val="CommentText"/>
    <w:link w:val="CommentSubjectChar"/>
    <w:uiPriority w:val="99"/>
    <w:semiHidden/>
    <w:unhideWhenUsed/>
    <w:rsid w:val="00195533"/>
    <w:rPr>
      <w:b/>
      <w:bCs/>
    </w:rPr>
  </w:style>
  <w:style w:type="character" w:customStyle="1" w:styleId="CommentSubjectChar">
    <w:name w:val="Comment Subject Char"/>
    <w:basedOn w:val="CommentTextChar"/>
    <w:link w:val="CommentSubject"/>
    <w:uiPriority w:val="99"/>
    <w:semiHidden/>
    <w:rsid w:val="00195533"/>
    <w:rPr>
      <w:b/>
      <w:bCs/>
      <w:sz w:val="20"/>
      <w:szCs w:val="20"/>
    </w:rPr>
  </w:style>
  <w:style w:type="table" w:styleId="TableGrid">
    <w:name w:val="Table Grid"/>
    <w:basedOn w:val="TableNormal"/>
    <w:uiPriority w:val="39"/>
    <w:rsid w:val="00A70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5EC8"/>
    <w:pPr>
      <w:spacing w:after="0" w:line="240" w:lineRule="auto"/>
    </w:pPr>
  </w:style>
  <w:style w:type="paragraph" w:styleId="Header">
    <w:name w:val="header"/>
    <w:basedOn w:val="Normal"/>
    <w:link w:val="HeaderChar"/>
    <w:uiPriority w:val="99"/>
    <w:unhideWhenUsed/>
    <w:rsid w:val="0003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EC8"/>
  </w:style>
  <w:style w:type="paragraph" w:styleId="Footer">
    <w:name w:val="footer"/>
    <w:basedOn w:val="Normal"/>
    <w:link w:val="FooterChar"/>
    <w:uiPriority w:val="99"/>
    <w:unhideWhenUsed/>
    <w:rsid w:val="0003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18025">
      <w:bodyDiv w:val="1"/>
      <w:marLeft w:val="0"/>
      <w:marRight w:val="0"/>
      <w:marTop w:val="0"/>
      <w:marBottom w:val="0"/>
      <w:divBdr>
        <w:top w:val="none" w:sz="0" w:space="0" w:color="auto"/>
        <w:left w:val="none" w:sz="0" w:space="0" w:color="auto"/>
        <w:bottom w:val="none" w:sz="0" w:space="0" w:color="auto"/>
        <w:right w:val="none" w:sz="0" w:space="0" w:color="auto"/>
      </w:divBdr>
    </w:div>
    <w:div w:id="730880895">
      <w:bodyDiv w:val="1"/>
      <w:marLeft w:val="0"/>
      <w:marRight w:val="0"/>
      <w:marTop w:val="0"/>
      <w:marBottom w:val="0"/>
      <w:divBdr>
        <w:top w:val="none" w:sz="0" w:space="0" w:color="auto"/>
        <w:left w:val="none" w:sz="0" w:space="0" w:color="auto"/>
        <w:bottom w:val="none" w:sz="0" w:space="0" w:color="auto"/>
        <w:right w:val="none" w:sz="0" w:space="0" w:color="auto"/>
      </w:divBdr>
    </w:div>
    <w:div w:id="867789567">
      <w:bodyDiv w:val="1"/>
      <w:marLeft w:val="0"/>
      <w:marRight w:val="0"/>
      <w:marTop w:val="0"/>
      <w:marBottom w:val="0"/>
      <w:divBdr>
        <w:top w:val="none" w:sz="0" w:space="0" w:color="auto"/>
        <w:left w:val="none" w:sz="0" w:space="0" w:color="auto"/>
        <w:bottom w:val="none" w:sz="0" w:space="0" w:color="auto"/>
        <w:right w:val="none" w:sz="0" w:space="0" w:color="auto"/>
      </w:divBdr>
    </w:div>
    <w:div w:id="953681433">
      <w:bodyDiv w:val="1"/>
      <w:marLeft w:val="0"/>
      <w:marRight w:val="0"/>
      <w:marTop w:val="0"/>
      <w:marBottom w:val="0"/>
      <w:divBdr>
        <w:top w:val="none" w:sz="0" w:space="0" w:color="auto"/>
        <w:left w:val="none" w:sz="0" w:space="0" w:color="auto"/>
        <w:bottom w:val="none" w:sz="0" w:space="0" w:color="auto"/>
        <w:right w:val="none" w:sz="0" w:space="0" w:color="auto"/>
      </w:divBdr>
    </w:div>
    <w:div w:id="1165779161">
      <w:bodyDiv w:val="1"/>
      <w:marLeft w:val="0"/>
      <w:marRight w:val="0"/>
      <w:marTop w:val="0"/>
      <w:marBottom w:val="0"/>
      <w:divBdr>
        <w:top w:val="none" w:sz="0" w:space="0" w:color="auto"/>
        <w:left w:val="none" w:sz="0" w:space="0" w:color="auto"/>
        <w:bottom w:val="none" w:sz="0" w:space="0" w:color="auto"/>
        <w:right w:val="none" w:sz="0" w:space="0" w:color="auto"/>
      </w:divBdr>
    </w:div>
    <w:div w:id="1318724959">
      <w:bodyDiv w:val="1"/>
      <w:marLeft w:val="0"/>
      <w:marRight w:val="0"/>
      <w:marTop w:val="0"/>
      <w:marBottom w:val="0"/>
      <w:divBdr>
        <w:top w:val="none" w:sz="0" w:space="0" w:color="auto"/>
        <w:left w:val="none" w:sz="0" w:space="0" w:color="auto"/>
        <w:bottom w:val="none" w:sz="0" w:space="0" w:color="auto"/>
        <w:right w:val="none" w:sz="0" w:space="0" w:color="auto"/>
      </w:divBdr>
    </w:div>
    <w:div w:id="1330982995">
      <w:bodyDiv w:val="1"/>
      <w:marLeft w:val="0"/>
      <w:marRight w:val="0"/>
      <w:marTop w:val="0"/>
      <w:marBottom w:val="0"/>
      <w:divBdr>
        <w:top w:val="none" w:sz="0" w:space="0" w:color="auto"/>
        <w:left w:val="none" w:sz="0" w:space="0" w:color="auto"/>
        <w:bottom w:val="none" w:sz="0" w:space="0" w:color="auto"/>
        <w:right w:val="none" w:sz="0" w:space="0" w:color="auto"/>
      </w:divBdr>
    </w:div>
    <w:div w:id="1464469794">
      <w:bodyDiv w:val="1"/>
      <w:marLeft w:val="0"/>
      <w:marRight w:val="0"/>
      <w:marTop w:val="0"/>
      <w:marBottom w:val="0"/>
      <w:divBdr>
        <w:top w:val="none" w:sz="0" w:space="0" w:color="auto"/>
        <w:left w:val="none" w:sz="0" w:space="0" w:color="auto"/>
        <w:bottom w:val="none" w:sz="0" w:space="0" w:color="auto"/>
        <w:right w:val="none" w:sz="0" w:space="0" w:color="auto"/>
      </w:divBdr>
    </w:div>
    <w:div w:id="1476294884">
      <w:bodyDiv w:val="1"/>
      <w:marLeft w:val="0"/>
      <w:marRight w:val="0"/>
      <w:marTop w:val="0"/>
      <w:marBottom w:val="0"/>
      <w:divBdr>
        <w:top w:val="none" w:sz="0" w:space="0" w:color="auto"/>
        <w:left w:val="none" w:sz="0" w:space="0" w:color="auto"/>
        <w:bottom w:val="none" w:sz="0" w:space="0" w:color="auto"/>
        <w:right w:val="none" w:sz="0" w:space="0" w:color="auto"/>
      </w:divBdr>
    </w:div>
    <w:div w:id="1659110138">
      <w:bodyDiv w:val="1"/>
      <w:marLeft w:val="0"/>
      <w:marRight w:val="0"/>
      <w:marTop w:val="0"/>
      <w:marBottom w:val="0"/>
      <w:divBdr>
        <w:top w:val="none" w:sz="0" w:space="0" w:color="auto"/>
        <w:left w:val="none" w:sz="0" w:space="0" w:color="auto"/>
        <w:bottom w:val="none" w:sz="0" w:space="0" w:color="auto"/>
        <w:right w:val="none" w:sz="0" w:space="0" w:color="auto"/>
      </w:divBdr>
    </w:div>
    <w:div w:id="204852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0290E-B31B-4349-B261-46D18B6E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3563</Words>
  <Characters>20313</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Bob</dc:creator>
  <cp:keywords/>
  <dc:description/>
  <cp:lastModifiedBy>Storant, Nancy</cp:lastModifiedBy>
  <cp:revision>2</cp:revision>
  <cp:lastPrinted>2018-04-06T13:07:00Z</cp:lastPrinted>
  <dcterms:created xsi:type="dcterms:W3CDTF">2018-05-09T18:21:00Z</dcterms:created>
  <dcterms:modified xsi:type="dcterms:W3CDTF">2018-05-09T18:21:00Z</dcterms:modified>
</cp:coreProperties>
</file>